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7480F" w14:textId="77777777" w:rsidR="00926ACD" w:rsidRDefault="00926ACD" w:rsidP="00FA633B">
      <w:pPr>
        <w:spacing w:after="0" w:line="240" w:lineRule="auto"/>
        <w:jc w:val="right"/>
        <w:rPr>
          <w:rFonts w:cs="Arial"/>
          <w:b/>
          <w:sz w:val="36"/>
          <w:szCs w:val="36"/>
        </w:rPr>
      </w:pPr>
      <w:r w:rsidRPr="00DE06DE">
        <w:rPr>
          <w:rFonts w:cs="Arial"/>
          <w:noProof/>
          <w:lang w:eastAsia="en-GB"/>
        </w:rPr>
        <w:drawing>
          <wp:inline distT="0" distB="0" distL="0" distR="0" wp14:anchorId="7FA75FC2" wp14:editId="53118DE3">
            <wp:extent cx="1407160" cy="1115695"/>
            <wp:effectExtent l="0" t="0" r="2540" b="8255"/>
            <wp:docPr id="1" name="Picture 1" descr="C:\Users\ACollins1\APPDATA\LOCAL\TEMP\wz7a46\NHS England\Office Use\NHS England logo_NHS Blue_RGB.jpg"/>
            <wp:cNvGraphicFramePr/>
            <a:graphic xmlns:a="http://schemas.openxmlformats.org/drawingml/2006/main">
              <a:graphicData uri="http://schemas.openxmlformats.org/drawingml/2006/picture">
                <pic:pic xmlns:pic="http://schemas.openxmlformats.org/drawingml/2006/picture">
                  <pic:nvPicPr>
                    <pic:cNvPr id="1" name="Picture 1" descr="C:\Users\ACollins1\APPDATA\LOCAL\TEMP\wz7a46\NHS England\Office Use\NHS England logo_NHS Blue_RGB.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7160" cy="1115695"/>
                    </a:xfrm>
                    <a:prstGeom prst="rect">
                      <a:avLst/>
                    </a:prstGeom>
                    <a:noFill/>
                    <a:ln>
                      <a:noFill/>
                    </a:ln>
                  </pic:spPr>
                </pic:pic>
              </a:graphicData>
            </a:graphic>
          </wp:inline>
        </w:drawing>
      </w:r>
    </w:p>
    <w:p w14:paraId="4BD41A07" w14:textId="77777777" w:rsidR="005968A1" w:rsidRDefault="005968A1" w:rsidP="00FA633B">
      <w:pPr>
        <w:spacing w:after="0" w:line="240" w:lineRule="auto"/>
        <w:rPr>
          <w:rFonts w:cs="Arial"/>
          <w:b/>
          <w:sz w:val="36"/>
          <w:szCs w:val="36"/>
        </w:rPr>
      </w:pPr>
    </w:p>
    <w:p w14:paraId="22F74953" w14:textId="77777777" w:rsidR="005968A1" w:rsidRPr="005968A1" w:rsidRDefault="005968A1" w:rsidP="00FA633B">
      <w:pPr>
        <w:spacing w:after="0" w:line="240" w:lineRule="auto"/>
        <w:rPr>
          <w:rFonts w:cs="Arial"/>
          <w:b/>
          <w:sz w:val="36"/>
          <w:szCs w:val="36"/>
        </w:rPr>
      </w:pPr>
      <w:r>
        <w:rPr>
          <w:rFonts w:cs="Arial"/>
          <w:b/>
          <w:sz w:val="36"/>
          <w:szCs w:val="36"/>
        </w:rPr>
        <w:t>Top t</w:t>
      </w:r>
      <w:r w:rsidRPr="005968A1">
        <w:rPr>
          <w:rFonts w:cs="Arial"/>
          <w:b/>
          <w:sz w:val="36"/>
          <w:szCs w:val="36"/>
        </w:rPr>
        <w:t xml:space="preserve">ips for the </w:t>
      </w:r>
      <w:r>
        <w:rPr>
          <w:rFonts w:cs="Arial"/>
          <w:b/>
          <w:sz w:val="36"/>
          <w:szCs w:val="36"/>
        </w:rPr>
        <w:t>military veteran – h</w:t>
      </w:r>
      <w:r w:rsidRPr="005968A1">
        <w:rPr>
          <w:rFonts w:cs="Arial"/>
          <w:b/>
          <w:sz w:val="36"/>
          <w:szCs w:val="36"/>
        </w:rPr>
        <w:t xml:space="preserve">ow to </w:t>
      </w:r>
      <w:r>
        <w:rPr>
          <w:rFonts w:cs="Arial"/>
          <w:b/>
          <w:sz w:val="36"/>
          <w:szCs w:val="36"/>
        </w:rPr>
        <w:t>g</w:t>
      </w:r>
      <w:r w:rsidRPr="005968A1">
        <w:rPr>
          <w:rFonts w:cs="Arial"/>
          <w:b/>
          <w:sz w:val="36"/>
          <w:szCs w:val="36"/>
        </w:rPr>
        <w:t xml:space="preserve">et the </w:t>
      </w:r>
      <w:r>
        <w:rPr>
          <w:rFonts w:cs="Arial"/>
          <w:b/>
          <w:sz w:val="36"/>
          <w:szCs w:val="36"/>
        </w:rPr>
        <w:t>m</w:t>
      </w:r>
      <w:r w:rsidRPr="005968A1">
        <w:rPr>
          <w:rFonts w:cs="Arial"/>
          <w:b/>
          <w:sz w:val="36"/>
          <w:szCs w:val="36"/>
        </w:rPr>
        <w:t xml:space="preserve">ost from your </w:t>
      </w:r>
      <w:r w:rsidR="00E53724">
        <w:rPr>
          <w:rFonts w:cs="Arial"/>
          <w:b/>
          <w:sz w:val="36"/>
          <w:szCs w:val="36"/>
        </w:rPr>
        <w:t xml:space="preserve">NHS </w:t>
      </w:r>
      <w:r w:rsidRPr="005968A1">
        <w:rPr>
          <w:rFonts w:cs="Arial"/>
          <w:b/>
          <w:sz w:val="36"/>
          <w:szCs w:val="36"/>
        </w:rPr>
        <w:t>GP</w:t>
      </w:r>
    </w:p>
    <w:p w14:paraId="03C4B346" w14:textId="77777777" w:rsidR="00D07890" w:rsidRPr="00926ACD" w:rsidRDefault="00D07890" w:rsidP="00FA633B">
      <w:pPr>
        <w:spacing w:after="0" w:line="240" w:lineRule="auto"/>
        <w:rPr>
          <w:rFonts w:cs="Arial"/>
          <w:b/>
          <w:sz w:val="24"/>
          <w:szCs w:val="24"/>
        </w:rPr>
      </w:pPr>
    </w:p>
    <w:p w14:paraId="2C1E27CC" w14:textId="77777777" w:rsidR="005968A1" w:rsidRPr="00FA633B" w:rsidRDefault="005968A1" w:rsidP="00FA633B">
      <w:pPr>
        <w:pStyle w:val="ListParagraph"/>
        <w:numPr>
          <w:ilvl w:val="0"/>
          <w:numId w:val="7"/>
        </w:numPr>
        <w:spacing w:after="0" w:line="240" w:lineRule="auto"/>
        <w:rPr>
          <w:rFonts w:cs="Arial"/>
          <w:sz w:val="24"/>
          <w:szCs w:val="24"/>
        </w:rPr>
      </w:pPr>
      <w:r w:rsidRPr="00FA633B">
        <w:rPr>
          <w:rFonts w:eastAsia="Times New Roman" w:cs="Arial"/>
          <w:sz w:val="24"/>
          <w:szCs w:val="24"/>
        </w:rPr>
        <w:t xml:space="preserve">On leaving the military, register with an NHS GP as soon as you can – don’t leave it until you urgently need to see a doctor or nurse.  In England, a good way to find out what NHS services are in your local area, is to visit NHS Choices </w:t>
      </w:r>
      <w:r w:rsidR="00E00A59" w:rsidRPr="00FA633B">
        <w:rPr>
          <w:rFonts w:eastAsia="Times New Roman" w:cs="Arial"/>
          <w:sz w:val="24"/>
          <w:szCs w:val="24"/>
        </w:rPr>
        <w:t>at</w:t>
      </w:r>
      <w:r w:rsidRPr="00FA633B">
        <w:rPr>
          <w:rFonts w:eastAsia="Times New Roman" w:cs="Arial"/>
          <w:sz w:val="24"/>
          <w:szCs w:val="24"/>
        </w:rPr>
        <w:t xml:space="preserve"> </w:t>
      </w:r>
      <w:hyperlink r:id="rId11" w:history="1">
        <w:r w:rsidRPr="00FA633B">
          <w:rPr>
            <w:rStyle w:val="Hyperlink"/>
            <w:rFonts w:eastAsia="Times New Roman" w:cs="Arial"/>
            <w:sz w:val="24"/>
            <w:szCs w:val="24"/>
          </w:rPr>
          <w:t>www.nhs.uk</w:t>
        </w:r>
      </w:hyperlink>
    </w:p>
    <w:p w14:paraId="1BE98CC3" w14:textId="77777777" w:rsidR="005968A1" w:rsidRPr="00FA633B" w:rsidRDefault="005968A1" w:rsidP="00FA633B">
      <w:pPr>
        <w:pStyle w:val="ListParagraph"/>
        <w:spacing w:after="0" w:line="240" w:lineRule="auto"/>
        <w:ind w:left="360"/>
        <w:rPr>
          <w:rFonts w:cs="Arial"/>
          <w:sz w:val="24"/>
          <w:szCs w:val="24"/>
        </w:rPr>
      </w:pPr>
    </w:p>
    <w:p w14:paraId="69C9CB89" w14:textId="77777777" w:rsidR="00E00A59" w:rsidRPr="00FA633B" w:rsidRDefault="00E00A59" w:rsidP="00FA633B">
      <w:pPr>
        <w:pStyle w:val="ListParagraph"/>
        <w:numPr>
          <w:ilvl w:val="0"/>
          <w:numId w:val="7"/>
        </w:numPr>
        <w:spacing w:after="0" w:line="240" w:lineRule="auto"/>
        <w:rPr>
          <w:rFonts w:eastAsia="Times New Roman" w:cs="Arial"/>
          <w:sz w:val="24"/>
          <w:szCs w:val="24"/>
        </w:rPr>
      </w:pPr>
      <w:r w:rsidRPr="00FA633B">
        <w:rPr>
          <w:rFonts w:eastAsia="Times New Roman" w:cs="Arial"/>
          <w:sz w:val="24"/>
          <w:szCs w:val="24"/>
        </w:rPr>
        <w:t>When you register with an NHS GP, tell them that you are a military veteran so they can put this in your patient notes.  Your practice can then ask for your military health records.</w:t>
      </w:r>
    </w:p>
    <w:p w14:paraId="7D923788" w14:textId="77777777" w:rsidR="00E00A59" w:rsidRPr="00FA633B" w:rsidRDefault="00E00A59" w:rsidP="00FA633B">
      <w:pPr>
        <w:pStyle w:val="ListParagraph"/>
        <w:spacing w:after="0" w:line="240" w:lineRule="auto"/>
        <w:ind w:left="360"/>
        <w:rPr>
          <w:rFonts w:cs="Arial"/>
          <w:sz w:val="24"/>
          <w:szCs w:val="24"/>
        </w:rPr>
      </w:pPr>
    </w:p>
    <w:p w14:paraId="6D696AC4" w14:textId="77777777" w:rsidR="00E00A59" w:rsidRPr="00FA633B" w:rsidRDefault="00E00A59" w:rsidP="00FA633B">
      <w:pPr>
        <w:pStyle w:val="ListParagraph"/>
        <w:numPr>
          <w:ilvl w:val="0"/>
          <w:numId w:val="7"/>
        </w:numPr>
        <w:spacing w:after="0" w:line="240" w:lineRule="auto"/>
        <w:rPr>
          <w:rFonts w:eastAsia="Times New Roman" w:cs="Arial"/>
          <w:sz w:val="24"/>
          <w:szCs w:val="24"/>
        </w:rPr>
      </w:pPr>
      <w:r w:rsidRPr="00FA633B">
        <w:rPr>
          <w:rFonts w:eastAsia="Times New Roman" w:cs="Arial"/>
          <w:sz w:val="24"/>
          <w:szCs w:val="24"/>
        </w:rPr>
        <w:t xml:space="preserve">It can sometimes take a while for your military health records to arrive at your NHS </w:t>
      </w:r>
      <w:r w:rsidR="00FA633B">
        <w:rPr>
          <w:rFonts w:eastAsia="Times New Roman" w:cs="Arial"/>
          <w:sz w:val="24"/>
          <w:szCs w:val="24"/>
        </w:rPr>
        <w:t xml:space="preserve">GP </w:t>
      </w:r>
      <w:r w:rsidRPr="00FA633B">
        <w:rPr>
          <w:rFonts w:eastAsia="Times New Roman" w:cs="Arial"/>
          <w:sz w:val="24"/>
          <w:szCs w:val="24"/>
        </w:rPr>
        <w:t>practice.  If you have been getting hospital care or are having complex treatment, before you leave the Services, ask your military doctor for a print out of your notes to give to your NHS doctor.  A good time to ask would be at your final medication examination, which is often done about two months before handing in your ID card.</w:t>
      </w:r>
    </w:p>
    <w:p w14:paraId="0031E5E8" w14:textId="77777777" w:rsidR="00E00A59" w:rsidRPr="00FA633B" w:rsidRDefault="00E00A59" w:rsidP="00FA633B">
      <w:pPr>
        <w:spacing w:after="0" w:line="240" w:lineRule="auto"/>
        <w:rPr>
          <w:rFonts w:cs="Arial"/>
          <w:sz w:val="24"/>
          <w:szCs w:val="24"/>
        </w:rPr>
      </w:pPr>
      <w:r w:rsidRPr="00FA633B">
        <w:rPr>
          <w:rFonts w:cs="Arial"/>
          <w:sz w:val="24"/>
          <w:szCs w:val="24"/>
        </w:rPr>
        <w:t> </w:t>
      </w:r>
    </w:p>
    <w:p w14:paraId="154D9CC5" w14:textId="77777777" w:rsidR="00E00A59" w:rsidRPr="00FA633B" w:rsidRDefault="00E00A59" w:rsidP="00FA633B">
      <w:pPr>
        <w:pStyle w:val="ListParagraph"/>
        <w:numPr>
          <w:ilvl w:val="0"/>
          <w:numId w:val="7"/>
        </w:numPr>
        <w:spacing w:after="0" w:line="240" w:lineRule="auto"/>
        <w:rPr>
          <w:rFonts w:cs="Arial"/>
          <w:sz w:val="24"/>
          <w:szCs w:val="24"/>
        </w:rPr>
      </w:pPr>
      <w:r w:rsidRPr="00FA633B">
        <w:rPr>
          <w:rFonts w:cs="Arial"/>
          <w:sz w:val="24"/>
          <w:szCs w:val="24"/>
        </w:rPr>
        <w:t xml:space="preserve">To </w:t>
      </w:r>
      <w:r w:rsidRPr="00FA633B">
        <w:rPr>
          <w:rFonts w:eastAsia="Times New Roman" w:cs="Arial"/>
          <w:sz w:val="24"/>
          <w:szCs w:val="24"/>
        </w:rPr>
        <w:t>check</w:t>
      </w:r>
      <w:r w:rsidRPr="00FA633B">
        <w:rPr>
          <w:rFonts w:cs="Arial"/>
          <w:sz w:val="24"/>
          <w:szCs w:val="24"/>
        </w:rPr>
        <w:t xml:space="preserve"> your military health records completely transfer into your NHS GP records, ensure that you give your NHS </w:t>
      </w:r>
      <w:r w:rsidRPr="00FA633B">
        <w:rPr>
          <w:rFonts w:eastAsia="Times New Roman" w:cs="Arial"/>
          <w:sz w:val="24"/>
          <w:szCs w:val="24"/>
        </w:rPr>
        <w:t>GP</w:t>
      </w:r>
      <w:r w:rsidRPr="00FA633B">
        <w:rPr>
          <w:rFonts w:cs="Arial"/>
          <w:sz w:val="24"/>
          <w:szCs w:val="24"/>
        </w:rPr>
        <w:t xml:space="preserve"> the paperwork that your military </w:t>
      </w:r>
      <w:r w:rsidR="00510978">
        <w:rPr>
          <w:rFonts w:cs="Arial"/>
          <w:sz w:val="24"/>
          <w:szCs w:val="24"/>
        </w:rPr>
        <w:t>medical centre gave you.  Y</w:t>
      </w:r>
      <w:r w:rsidRPr="00FA633B">
        <w:rPr>
          <w:rFonts w:cs="Arial"/>
          <w:sz w:val="24"/>
          <w:szCs w:val="24"/>
        </w:rPr>
        <w:t>our medical records cannot be transferred until all of your administrative discharge arrangements are complete from your personnel centre.</w:t>
      </w:r>
    </w:p>
    <w:p w14:paraId="5D8400D7" w14:textId="77777777" w:rsidR="00E00A59" w:rsidRPr="00FA633B" w:rsidRDefault="00E00A59" w:rsidP="00FA633B">
      <w:pPr>
        <w:pStyle w:val="ListParagraph"/>
        <w:spacing w:after="0" w:line="240" w:lineRule="auto"/>
        <w:ind w:left="360"/>
        <w:rPr>
          <w:rFonts w:cs="Arial"/>
          <w:sz w:val="24"/>
          <w:szCs w:val="24"/>
        </w:rPr>
      </w:pPr>
    </w:p>
    <w:p w14:paraId="2C21270F" w14:textId="77777777" w:rsidR="00E00A59" w:rsidRPr="00FA633B" w:rsidRDefault="00E00A59" w:rsidP="00FA633B">
      <w:pPr>
        <w:pStyle w:val="ListParagraph"/>
        <w:numPr>
          <w:ilvl w:val="0"/>
          <w:numId w:val="7"/>
        </w:numPr>
        <w:spacing w:after="0" w:line="240" w:lineRule="auto"/>
        <w:rPr>
          <w:rFonts w:eastAsia="Times New Roman" w:cs="Arial"/>
          <w:sz w:val="24"/>
          <w:szCs w:val="24"/>
        </w:rPr>
      </w:pPr>
      <w:r w:rsidRPr="00FA633B">
        <w:rPr>
          <w:rFonts w:eastAsia="Times New Roman" w:cs="Arial"/>
          <w:sz w:val="24"/>
          <w:szCs w:val="24"/>
        </w:rPr>
        <w:t xml:space="preserve">Being flagged as a veteran in your NHS </w:t>
      </w:r>
      <w:r w:rsidR="00510978">
        <w:rPr>
          <w:rFonts w:eastAsia="Times New Roman" w:cs="Arial"/>
          <w:sz w:val="24"/>
          <w:szCs w:val="24"/>
        </w:rPr>
        <w:t xml:space="preserve">patient </w:t>
      </w:r>
      <w:r w:rsidRPr="00FA633B">
        <w:rPr>
          <w:rFonts w:eastAsia="Times New Roman" w:cs="Arial"/>
          <w:sz w:val="24"/>
          <w:szCs w:val="24"/>
        </w:rPr>
        <w:t>notes will help to ensure that you are able to access specific veterans’ health services, such as those for mental health, hearing loss, limb amputation and</w:t>
      </w:r>
      <w:r w:rsidR="00FA633B" w:rsidRPr="00FA633B">
        <w:rPr>
          <w:rFonts w:eastAsia="Times New Roman" w:cs="Arial"/>
          <w:sz w:val="24"/>
          <w:szCs w:val="24"/>
        </w:rPr>
        <w:t xml:space="preserve"> </w:t>
      </w:r>
      <w:r w:rsidRPr="00FA633B">
        <w:rPr>
          <w:rFonts w:eastAsia="Times New Roman" w:cs="Arial"/>
          <w:sz w:val="24"/>
          <w:szCs w:val="24"/>
        </w:rPr>
        <w:t>wheelchairs.</w:t>
      </w:r>
    </w:p>
    <w:p w14:paraId="0EE4262C" w14:textId="77777777" w:rsidR="00FA633B" w:rsidRPr="00FA633B" w:rsidRDefault="00FA633B" w:rsidP="00FA633B">
      <w:pPr>
        <w:pStyle w:val="ListParagraph"/>
        <w:spacing w:after="0" w:line="240" w:lineRule="auto"/>
        <w:rPr>
          <w:rFonts w:eastAsia="Times New Roman" w:cs="Arial"/>
          <w:sz w:val="24"/>
          <w:szCs w:val="24"/>
        </w:rPr>
      </w:pPr>
    </w:p>
    <w:p w14:paraId="6199108B" w14:textId="77777777" w:rsidR="00FA633B" w:rsidRDefault="00510978" w:rsidP="00FA633B">
      <w:pPr>
        <w:pStyle w:val="ListParagraph"/>
        <w:numPr>
          <w:ilvl w:val="0"/>
          <w:numId w:val="7"/>
        </w:numPr>
        <w:spacing w:after="0" w:line="240" w:lineRule="auto"/>
        <w:rPr>
          <w:rFonts w:eastAsia="Times New Roman" w:cs="Arial"/>
          <w:sz w:val="24"/>
          <w:szCs w:val="24"/>
        </w:rPr>
      </w:pPr>
      <w:r>
        <w:rPr>
          <w:noProof/>
          <w:lang w:eastAsia="en-GB"/>
        </w:rPr>
        <w:drawing>
          <wp:anchor distT="0" distB="0" distL="114300" distR="114300" simplePos="0" relativeHeight="251659264" behindDoc="1" locked="0" layoutInCell="1" allowOverlap="1" wp14:anchorId="637D1368" wp14:editId="505E63BB">
            <wp:simplePos x="0" y="0"/>
            <wp:positionH relativeFrom="column">
              <wp:posOffset>-914400</wp:posOffset>
            </wp:positionH>
            <wp:positionV relativeFrom="paragraph">
              <wp:posOffset>1896110</wp:posOffset>
            </wp:positionV>
            <wp:extent cx="7869555" cy="2062480"/>
            <wp:effectExtent l="0" t="0" r="0" b="0"/>
            <wp:wrapThrough wrapText="bothSides">
              <wp:wrapPolygon edited="0">
                <wp:start x="20810" y="0"/>
                <wp:lineTo x="19869" y="200"/>
                <wp:lineTo x="14797" y="2793"/>
                <wp:lineTo x="13595" y="3990"/>
                <wp:lineTo x="10248" y="6185"/>
                <wp:lineTo x="0" y="8978"/>
                <wp:lineTo x="0" y="21347"/>
                <wp:lineTo x="2562" y="21347"/>
                <wp:lineTo x="3294" y="21347"/>
                <wp:lineTo x="7739" y="19552"/>
                <wp:lineTo x="7948" y="19153"/>
                <wp:lineTo x="12863" y="16160"/>
                <wp:lineTo x="12863" y="15961"/>
                <wp:lineTo x="21542" y="13567"/>
                <wp:lineTo x="21542" y="0"/>
                <wp:lineTo x="20810" y="0"/>
              </wp:wrapPolygon>
            </wp:wrapThrough>
            <wp:docPr id="2" name="Picture 2" descr="G:\NHS CB\Direct Commissioning Team\11. COMMS\Armed Forces\Veterans mental health\VMH TIL\Procurement of VMH services 201718\Comms materials for TILS\Brand\NHS Tri Service Visual Device\Internal use\NHS Tri Service Visual Device RGB.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NHS CB\Direct Commissioning Team\11. COMMS\Armed Forces\Veterans mental health\VMH TIL\Procurement of VMH services 201718\Comms materials for TILS\Brand\NHS Tri Service Visual Device\Internal use\NHS Tri Service Visual Device RG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9555" cy="2062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633B" w:rsidRPr="00FA633B">
        <w:rPr>
          <w:rFonts w:eastAsia="Times New Roman" w:cs="Arial"/>
          <w:sz w:val="24"/>
          <w:szCs w:val="24"/>
        </w:rPr>
        <w:t>It also means that where you have an illness or medical condition that has been caused by your time in Service or occurred whilst you were in the military, you may be entitled to a shorter hospital waiting list.  For example, if you developed skin cancer as a result of serving overseas for many years, this would be included. However, if you need a gall bladder operation, it would be unlikely that this was due to military Service and so you would be treated as a normal NHS patient.  This is part of the health commitments of the Armed Forces Covenant.</w:t>
      </w:r>
      <w:r w:rsidR="00FA633B" w:rsidRPr="00FA633B">
        <w:rPr>
          <w:rFonts w:eastAsia="Times New Roman" w:cs="Arial"/>
          <w:sz w:val="24"/>
          <w:szCs w:val="24"/>
        </w:rPr>
        <w:br/>
      </w:r>
      <w:r>
        <w:rPr>
          <w:rFonts w:eastAsia="Times New Roman" w:cs="Arial"/>
          <w:sz w:val="24"/>
          <w:szCs w:val="24"/>
        </w:rPr>
        <w:br/>
      </w:r>
      <w:r>
        <w:rPr>
          <w:rFonts w:eastAsia="Times New Roman" w:cs="Arial"/>
          <w:sz w:val="24"/>
          <w:szCs w:val="24"/>
        </w:rPr>
        <w:br/>
      </w:r>
      <w:r>
        <w:rPr>
          <w:rFonts w:eastAsia="Times New Roman" w:cs="Arial"/>
          <w:sz w:val="24"/>
          <w:szCs w:val="24"/>
        </w:rPr>
        <w:br/>
      </w:r>
      <w:r>
        <w:rPr>
          <w:rFonts w:eastAsia="Times New Roman" w:cs="Arial"/>
          <w:sz w:val="24"/>
          <w:szCs w:val="24"/>
        </w:rPr>
        <w:br/>
      </w:r>
      <w:r>
        <w:rPr>
          <w:rFonts w:eastAsia="Times New Roman" w:cs="Arial"/>
          <w:sz w:val="24"/>
          <w:szCs w:val="24"/>
        </w:rPr>
        <w:br/>
      </w:r>
      <w:r>
        <w:rPr>
          <w:rFonts w:eastAsia="Times New Roman" w:cs="Arial"/>
          <w:sz w:val="24"/>
          <w:szCs w:val="24"/>
        </w:rPr>
        <w:br/>
      </w:r>
      <w:r>
        <w:rPr>
          <w:rFonts w:eastAsia="Times New Roman" w:cs="Arial"/>
          <w:sz w:val="24"/>
          <w:szCs w:val="24"/>
        </w:rPr>
        <w:br/>
      </w:r>
      <w:r>
        <w:rPr>
          <w:rFonts w:eastAsia="Times New Roman" w:cs="Arial"/>
          <w:sz w:val="24"/>
          <w:szCs w:val="24"/>
        </w:rPr>
        <w:br/>
      </w:r>
      <w:r>
        <w:rPr>
          <w:rFonts w:eastAsia="Times New Roman" w:cs="Arial"/>
          <w:sz w:val="24"/>
          <w:szCs w:val="24"/>
        </w:rPr>
        <w:lastRenderedPageBreak/>
        <w:br/>
      </w:r>
    </w:p>
    <w:p w14:paraId="481C84EE" w14:textId="77777777" w:rsidR="00510978" w:rsidRPr="00510978" w:rsidRDefault="00510978" w:rsidP="00510978">
      <w:pPr>
        <w:pStyle w:val="ListParagraph"/>
        <w:rPr>
          <w:rFonts w:eastAsia="Times New Roman" w:cs="Arial"/>
          <w:sz w:val="24"/>
          <w:szCs w:val="24"/>
        </w:rPr>
      </w:pPr>
    </w:p>
    <w:p w14:paraId="09246F89" w14:textId="77777777" w:rsidR="00510978" w:rsidRPr="00FA633B" w:rsidRDefault="00510978" w:rsidP="00510978">
      <w:pPr>
        <w:pStyle w:val="ListParagraph"/>
        <w:spacing w:after="0" w:line="240" w:lineRule="auto"/>
        <w:ind w:left="360"/>
        <w:rPr>
          <w:rFonts w:eastAsia="Times New Roman" w:cs="Arial"/>
          <w:sz w:val="24"/>
          <w:szCs w:val="24"/>
        </w:rPr>
      </w:pPr>
    </w:p>
    <w:p w14:paraId="55D7A2C6" w14:textId="77777777" w:rsidR="00FA633B" w:rsidRPr="00FA633B" w:rsidRDefault="00FA633B" w:rsidP="00FA633B">
      <w:pPr>
        <w:pStyle w:val="ListParagraph"/>
        <w:numPr>
          <w:ilvl w:val="0"/>
          <w:numId w:val="7"/>
        </w:numPr>
        <w:spacing w:after="0" w:line="240" w:lineRule="auto"/>
        <w:rPr>
          <w:rFonts w:eastAsia="Times New Roman" w:cs="Arial"/>
          <w:sz w:val="24"/>
          <w:szCs w:val="24"/>
        </w:rPr>
      </w:pPr>
      <w:r w:rsidRPr="00FA633B">
        <w:rPr>
          <w:rFonts w:eastAsia="Times New Roman" w:cs="Arial"/>
          <w:sz w:val="24"/>
          <w:szCs w:val="24"/>
        </w:rPr>
        <w:t>With your consent, it can sometimes be helpful for your doctor to refer you to specific Service charities, such as SSAFA, Royal British Legion, BLESMA or Help for Heroes.  They can often offer significant help and support, even if they do not all deliver health</w:t>
      </w:r>
      <w:r w:rsidR="00510978">
        <w:rPr>
          <w:rFonts w:eastAsia="Times New Roman" w:cs="Arial"/>
          <w:sz w:val="24"/>
          <w:szCs w:val="24"/>
        </w:rPr>
        <w:t xml:space="preserve"> </w:t>
      </w:r>
      <w:r w:rsidRPr="00FA633B">
        <w:rPr>
          <w:rFonts w:eastAsia="Times New Roman" w:cs="Arial"/>
          <w:sz w:val="24"/>
          <w:szCs w:val="24"/>
        </w:rPr>
        <w:t>care.</w:t>
      </w:r>
    </w:p>
    <w:p w14:paraId="4C8C751F" w14:textId="77777777" w:rsidR="00FA633B" w:rsidRPr="00FA633B" w:rsidRDefault="00FA633B" w:rsidP="00FA633B">
      <w:pPr>
        <w:spacing w:after="0" w:line="240" w:lineRule="auto"/>
        <w:rPr>
          <w:rFonts w:cs="Arial"/>
          <w:sz w:val="24"/>
          <w:szCs w:val="24"/>
        </w:rPr>
      </w:pPr>
      <w:r w:rsidRPr="00FA633B">
        <w:rPr>
          <w:rFonts w:cs="Arial"/>
          <w:sz w:val="24"/>
          <w:szCs w:val="24"/>
        </w:rPr>
        <w:t> </w:t>
      </w:r>
    </w:p>
    <w:p w14:paraId="43761561" w14:textId="77777777" w:rsidR="00FA633B" w:rsidRDefault="00FA633B" w:rsidP="00FA633B">
      <w:pPr>
        <w:pStyle w:val="ListParagraph"/>
        <w:numPr>
          <w:ilvl w:val="0"/>
          <w:numId w:val="7"/>
        </w:numPr>
        <w:spacing w:after="0" w:line="240" w:lineRule="auto"/>
        <w:rPr>
          <w:rFonts w:eastAsia="Times New Roman" w:cs="Arial"/>
          <w:sz w:val="24"/>
          <w:szCs w:val="24"/>
        </w:rPr>
      </w:pPr>
      <w:r w:rsidRPr="00FA633B">
        <w:rPr>
          <w:rFonts w:eastAsia="Times New Roman" w:cs="Arial"/>
          <w:sz w:val="24"/>
          <w:szCs w:val="24"/>
        </w:rPr>
        <w:t>You may be worried about discussing elements of your time in Service.  Please note that the NHS is bound by a confidentiality code of practice to ensure GPs, nurses and other people working within the NHS deliver a confidential service bound by</w:t>
      </w:r>
      <w:r>
        <w:rPr>
          <w:rFonts w:eastAsia="Times New Roman" w:cs="Arial"/>
          <w:sz w:val="24"/>
          <w:szCs w:val="24"/>
        </w:rPr>
        <w:t xml:space="preserve"> law.</w:t>
      </w:r>
      <w:r>
        <w:rPr>
          <w:rFonts w:eastAsia="Times New Roman" w:cs="Arial"/>
          <w:sz w:val="24"/>
          <w:szCs w:val="24"/>
        </w:rPr>
        <w:br/>
      </w:r>
    </w:p>
    <w:p w14:paraId="241F1264" w14:textId="77777777" w:rsidR="00FA633B" w:rsidRPr="00FA633B" w:rsidRDefault="00FA633B" w:rsidP="00FA633B">
      <w:pPr>
        <w:pStyle w:val="ListParagraph"/>
        <w:numPr>
          <w:ilvl w:val="0"/>
          <w:numId w:val="7"/>
        </w:numPr>
        <w:spacing w:after="0" w:line="240" w:lineRule="auto"/>
        <w:rPr>
          <w:rFonts w:eastAsia="Times New Roman" w:cs="Arial"/>
          <w:sz w:val="24"/>
          <w:szCs w:val="24"/>
        </w:rPr>
      </w:pPr>
      <w:r w:rsidRPr="00FA633B">
        <w:rPr>
          <w:rFonts w:eastAsia="Times New Roman" w:cs="Arial"/>
          <w:sz w:val="24"/>
          <w:szCs w:val="24"/>
        </w:rPr>
        <w:t xml:space="preserve">NHS Choices includes information on healthcare for the Armed Forces community in England, including veterans and Service families.  Visit NHS Choices at </w:t>
      </w:r>
      <w:hyperlink r:id="rId13" w:history="1">
        <w:r w:rsidRPr="00FA633B">
          <w:rPr>
            <w:rStyle w:val="Hyperlink"/>
            <w:rFonts w:eastAsia="Times New Roman" w:cs="Arial"/>
            <w:sz w:val="24"/>
            <w:szCs w:val="24"/>
          </w:rPr>
          <w:t>www.nhs.uk</w:t>
        </w:r>
      </w:hyperlink>
      <w:r w:rsidRPr="00FA633B">
        <w:rPr>
          <w:rFonts w:eastAsia="Times New Roman" w:cs="Arial"/>
          <w:sz w:val="24"/>
          <w:szCs w:val="24"/>
        </w:rPr>
        <w:t xml:space="preserve"> and type in ‘veteran’.</w:t>
      </w:r>
    </w:p>
    <w:p w14:paraId="57114C3C" w14:textId="77777777" w:rsidR="00E00A59" w:rsidRPr="00FA633B" w:rsidRDefault="00E00A59" w:rsidP="00FA633B">
      <w:pPr>
        <w:pStyle w:val="ListParagraph"/>
        <w:spacing w:after="0" w:line="240" w:lineRule="auto"/>
        <w:ind w:left="360"/>
        <w:rPr>
          <w:rFonts w:cs="Arial"/>
          <w:sz w:val="24"/>
          <w:szCs w:val="24"/>
        </w:rPr>
      </w:pPr>
    </w:p>
    <w:p w14:paraId="4DA685B1" w14:textId="77777777" w:rsidR="00926ACD" w:rsidRDefault="00926ACD" w:rsidP="00FA633B">
      <w:pPr>
        <w:spacing w:after="0" w:line="240" w:lineRule="auto"/>
        <w:rPr>
          <w:rFonts w:cs="Arial"/>
          <w:sz w:val="24"/>
          <w:szCs w:val="24"/>
        </w:rPr>
      </w:pPr>
    </w:p>
    <w:p w14:paraId="0863C6B9" w14:textId="77777777" w:rsidR="00510978" w:rsidRDefault="00510978" w:rsidP="00FA633B">
      <w:pPr>
        <w:spacing w:after="0" w:line="240" w:lineRule="auto"/>
        <w:rPr>
          <w:rFonts w:cs="Arial"/>
          <w:sz w:val="24"/>
          <w:szCs w:val="24"/>
        </w:rPr>
      </w:pPr>
    </w:p>
    <w:p w14:paraId="76CB5E80" w14:textId="77777777" w:rsidR="00510978" w:rsidRDefault="00510978" w:rsidP="00FA633B">
      <w:pPr>
        <w:spacing w:after="0" w:line="240" w:lineRule="auto"/>
        <w:rPr>
          <w:rFonts w:cs="Arial"/>
          <w:sz w:val="24"/>
          <w:szCs w:val="24"/>
        </w:rPr>
      </w:pPr>
    </w:p>
    <w:p w14:paraId="72F556A6" w14:textId="77777777" w:rsidR="00510978" w:rsidRDefault="00510978" w:rsidP="00FA633B">
      <w:pPr>
        <w:spacing w:after="0" w:line="240" w:lineRule="auto"/>
        <w:rPr>
          <w:rFonts w:cs="Arial"/>
          <w:sz w:val="24"/>
          <w:szCs w:val="24"/>
        </w:rPr>
      </w:pPr>
    </w:p>
    <w:p w14:paraId="490A0BC6" w14:textId="77777777" w:rsidR="00510978" w:rsidRDefault="00510978" w:rsidP="00FA633B">
      <w:pPr>
        <w:spacing w:after="0" w:line="240" w:lineRule="auto"/>
        <w:rPr>
          <w:rFonts w:cs="Arial"/>
          <w:sz w:val="24"/>
          <w:szCs w:val="24"/>
        </w:rPr>
      </w:pPr>
    </w:p>
    <w:p w14:paraId="2172934F" w14:textId="77777777" w:rsidR="00510978" w:rsidRDefault="00510978" w:rsidP="00FA633B">
      <w:pPr>
        <w:spacing w:after="0" w:line="240" w:lineRule="auto"/>
        <w:rPr>
          <w:rFonts w:cs="Arial"/>
          <w:sz w:val="24"/>
          <w:szCs w:val="24"/>
        </w:rPr>
      </w:pPr>
    </w:p>
    <w:p w14:paraId="4389F226" w14:textId="77777777" w:rsidR="00510978" w:rsidRDefault="00510978" w:rsidP="00FA633B">
      <w:pPr>
        <w:spacing w:after="0" w:line="240" w:lineRule="auto"/>
        <w:rPr>
          <w:rFonts w:cs="Arial"/>
          <w:sz w:val="24"/>
          <w:szCs w:val="24"/>
        </w:rPr>
      </w:pPr>
    </w:p>
    <w:p w14:paraId="1E1B7B57" w14:textId="77777777" w:rsidR="00510978" w:rsidRDefault="00510978" w:rsidP="00FA633B">
      <w:pPr>
        <w:spacing w:after="0" w:line="240" w:lineRule="auto"/>
        <w:rPr>
          <w:rFonts w:cs="Arial"/>
          <w:sz w:val="24"/>
          <w:szCs w:val="24"/>
        </w:rPr>
      </w:pPr>
    </w:p>
    <w:p w14:paraId="1F5782C9" w14:textId="77777777" w:rsidR="00510978" w:rsidRDefault="00510978" w:rsidP="00FA633B">
      <w:pPr>
        <w:spacing w:after="0" w:line="240" w:lineRule="auto"/>
        <w:rPr>
          <w:rFonts w:cs="Arial"/>
          <w:sz w:val="24"/>
          <w:szCs w:val="24"/>
        </w:rPr>
      </w:pPr>
    </w:p>
    <w:p w14:paraId="7B412C1D" w14:textId="77777777" w:rsidR="00510978" w:rsidRDefault="00510978" w:rsidP="00FA633B">
      <w:pPr>
        <w:spacing w:after="0" w:line="240" w:lineRule="auto"/>
        <w:rPr>
          <w:rFonts w:cs="Arial"/>
          <w:sz w:val="24"/>
          <w:szCs w:val="24"/>
        </w:rPr>
      </w:pPr>
    </w:p>
    <w:p w14:paraId="0E463F3D" w14:textId="77777777" w:rsidR="00510978" w:rsidRDefault="00510978" w:rsidP="00FA633B">
      <w:pPr>
        <w:spacing w:after="0" w:line="240" w:lineRule="auto"/>
        <w:rPr>
          <w:rFonts w:cs="Arial"/>
          <w:sz w:val="24"/>
          <w:szCs w:val="24"/>
        </w:rPr>
      </w:pPr>
    </w:p>
    <w:p w14:paraId="37F4AD73" w14:textId="77777777" w:rsidR="00510978" w:rsidRDefault="00510978" w:rsidP="00FA633B">
      <w:pPr>
        <w:spacing w:after="0" w:line="240" w:lineRule="auto"/>
        <w:rPr>
          <w:rFonts w:cs="Arial"/>
          <w:sz w:val="24"/>
          <w:szCs w:val="24"/>
        </w:rPr>
      </w:pPr>
    </w:p>
    <w:p w14:paraId="40AEE7A6" w14:textId="77777777" w:rsidR="00510978" w:rsidRDefault="00510978" w:rsidP="00FA633B">
      <w:pPr>
        <w:spacing w:after="0" w:line="240" w:lineRule="auto"/>
        <w:rPr>
          <w:rFonts w:cs="Arial"/>
          <w:sz w:val="24"/>
          <w:szCs w:val="24"/>
        </w:rPr>
      </w:pPr>
    </w:p>
    <w:p w14:paraId="10F9A11A" w14:textId="77777777" w:rsidR="00510978" w:rsidRDefault="00510978" w:rsidP="00FA633B">
      <w:pPr>
        <w:spacing w:after="0" w:line="240" w:lineRule="auto"/>
        <w:rPr>
          <w:rFonts w:cs="Arial"/>
          <w:sz w:val="24"/>
          <w:szCs w:val="24"/>
        </w:rPr>
      </w:pPr>
    </w:p>
    <w:p w14:paraId="53A61519" w14:textId="77777777" w:rsidR="00510978" w:rsidRDefault="00510978" w:rsidP="00FA633B">
      <w:pPr>
        <w:spacing w:after="0" w:line="240" w:lineRule="auto"/>
        <w:rPr>
          <w:rFonts w:cs="Arial"/>
          <w:sz w:val="24"/>
          <w:szCs w:val="24"/>
        </w:rPr>
      </w:pPr>
    </w:p>
    <w:p w14:paraId="258431D5" w14:textId="77777777" w:rsidR="00510978" w:rsidRDefault="00510978" w:rsidP="00FA633B">
      <w:pPr>
        <w:spacing w:after="0" w:line="240" w:lineRule="auto"/>
        <w:rPr>
          <w:rFonts w:cs="Arial"/>
          <w:sz w:val="24"/>
          <w:szCs w:val="24"/>
        </w:rPr>
      </w:pPr>
    </w:p>
    <w:p w14:paraId="5B78725F" w14:textId="77777777" w:rsidR="00510978" w:rsidRDefault="00510978" w:rsidP="00FA633B">
      <w:pPr>
        <w:spacing w:after="0" w:line="240" w:lineRule="auto"/>
        <w:rPr>
          <w:rFonts w:cs="Arial"/>
          <w:sz w:val="24"/>
          <w:szCs w:val="24"/>
        </w:rPr>
      </w:pPr>
    </w:p>
    <w:p w14:paraId="36C896FB" w14:textId="77777777" w:rsidR="00510978" w:rsidRDefault="00510978" w:rsidP="00FA633B">
      <w:pPr>
        <w:spacing w:after="0" w:line="240" w:lineRule="auto"/>
        <w:rPr>
          <w:rFonts w:cs="Arial"/>
          <w:sz w:val="24"/>
          <w:szCs w:val="24"/>
        </w:rPr>
      </w:pPr>
    </w:p>
    <w:p w14:paraId="4854E750" w14:textId="77777777" w:rsidR="00510978" w:rsidRDefault="00510978" w:rsidP="00FA633B">
      <w:pPr>
        <w:spacing w:after="0" w:line="240" w:lineRule="auto"/>
        <w:rPr>
          <w:rFonts w:cs="Arial"/>
          <w:sz w:val="24"/>
          <w:szCs w:val="24"/>
        </w:rPr>
      </w:pPr>
    </w:p>
    <w:p w14:paraId="7C3AB084" w14:textId="77777777" w:rsidR="00510978" w:rsidRDefault="00510978" w:rsidP="00FA633B">
      <w:pPr>
        <w:spacing w:after="0" w:line="240" w:lineRule="auto"/>
        <w:rPr>
          <w:rFonts w:cs="Arial"/>
          <w:sz w:val="24"/>
          <w:szCs w:val="24"/>
        </w:rPr>
      </w:pPr>
    </w:p>
    <w:p w14:paraId="7292AA97" w14:textId="77777777" w:rsidR="00510978" w:rsidRPr="00FA633B" w:rsidRDefault="00510978" w:rsidP="00FA633B">
      <w:pPr>
        <w:spacing w:after="0" w:line="240" w:lineRule="auto"/>
        <w:rPr>
          <w:rFonts w:cs="Arial"/>
          <w:sz w:val="24"/>
          <w:szCs w:val="24"/>
        </w:rPr>
      </w:pPr>
      <w:r>
        <w:rPr>
          <w:noProof/>
          <w:lang w:eastAsia="en-GB"/>
        </w:rPr>
        <w:drawing>
          <wp:anchor distT="0" distB="0" distL="114300" distR="114300" simplePos="0" relativeHeight="251661312" behindDoc="1" locked="0" layoutInCell="1" allowOverlap="1" wp14:anchorId="5024ECCD" wp14:editId="339D5595">
            <wp:simplePos x="0" y="0"/>
            <wp:positionH relativeFrom="column">
              <wp:posOffset>-762000</wp:posOffset>
            </wp:positionH>
            <wp:positionV relativeFrom="paragraph">
              <wp:posOffset>2023110</wp:posOffset>
            </wp:positionV>
            <wp:extent cx="7869555" cy="2062480"/>
            <wp:effectExtent l="0" t="0" r="0" b="0"/>
            <wp:wrapThrough wrapText="bothSides">
              <wp:wrapPolygon edited="0">
                <wp:start x="20810" y="0"/>
                <wp:lineTo x="19869" y="200"/>
                <wp:lineTo x="14797" y="2793"/>
                <wp:lineTo x="13595" y="3990"/>
                <wp:lineTo x="10248" y="6185"/>
                <wp:lineTo x="0" y="8978"/>
                <wp:lineTo x="0" y="21347"/>
                <wp:lineTo x="2562" y="21347"/>
                <wp:lineTo x="3294" y="21347"/>
                <wp:lineTo x="7739" y="19552"/>
                <wp:lineTo x="7948" y="19153"/>
                <wp:lineTo x="12863" y="16160"/>
                <wp:lineTo x="12863" y="15961"/>
                <wp:lineTo x="21542" y="13567"/>
                <wp:lineTo x="21542" y="0"/>
                <wp:lineTo x="20810" y="0"/>
              </wp:wrapPolygon>
            </wp:wrapThrough>
            <wp:docPr id="3" name="Picture 3" descr="G:\NHS CB\Direct Commissioning Team\11. COMMS\Armed Forces\Veterans mental health\VMH TIL\Procurement of VMH services 201718\Comms materials for TILS\Brand\NHS Tri Service Visual Device\Internal use\NHS Tri Service Visual Device RGB.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NHS CB\Direct Commissioning Team\11. COMMS\Armed Forces\Veterans mental health\VMH TIL\Procurement of VMH services 201718\Comms materials for TILS\Brand\NHS Tri Service Visual Device\Internal use\NHS Tri Service Visual Device RG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9555" cy="20624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10978" w:rsidRPr="00FA633B" w:rsidSect="00926ACD">
      <w:pgSz w:w="11906" w:h="16838"/>
      <w:pgMar w:top="709" w:right="1133"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4A570" w14:textId="77777777" w:rsidR="005A65EA" w:rsidRDefault="005A65EA" w:rsidP="0096675E">
      <w:pPr>
        <w:spacing w:after="0" w:line="240" w:lineRule="auto"/>
      </w:pPr>
      <w:r>
        <w:separator/>
      </w:r>
    </w:p>
  </w:endnote>
  <w:endnote w:type="continuationSeparator" w:id="0">
    <w:p w14:paraId="206BE9D5" w14:textId="77777777" w:rsidR="005A65EA" w:rsidRDefault="005A65EA" w:rsidP="0096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07E64" w14:textId="77777777" w:rsidR="005A65EA" w:rsidRDefault="005A65EA" w:rsidP="0096675E">
      <w:pPr>
        <w:spacing w:after="0" w:line="240" w:lineRule="auto"/>
      </w:pPr>
      <w:r>
        <w:separator/>
      </w:r>
    </w:p>
  </w:footnote>
  <w:footnote w:type="continuationSeparator" w:id="0">
    <w:p w14:paraId="67B784AB" w14:textId="77777777" w:rsidR="005A65EA" w:rsidRDefault="005A65EA" w:rsidP="00966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D3851"/>
    <w:multiLevelType w:val="hybridMultilevel"/>
    <w:tmpl w:val="0D04B1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AE5482"/>
    <w:multiLevelType w:val="hybridMultilevel"/>
    <w:tmpl w:val="59FC7A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BDD634A8">
      <w:start w:val="1"/>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9F0D76"/>
    <w:multiLevelType w:val="hybridMultilevel"/>
    <w:tmpl w:val="B6B85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3317B"/>
    <w:multiLevelType w:val="multilevel"/>
    <w:tmpl w:val="E2FEB4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5A92D05"/>
    <w:multiLevelType w:val="hybridMultilevel"/>
    <w:tmpl w:val="A40E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4313FE"/>
    <w:multiLevelType w:val="hybridMultilevel"/>
    <w:tmpl w:val="A816E8D4"/>
    <w:lvl w:ilvl="0" w:tplc="E6FCE55C">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E4483F"/>
    <w:multiLevelType w:val="hybridMultilevel"/>
    <w:tmpl w:val="A8B6FA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C0F7C3D"/>
    <w:multiLevelType w:val="hybridMultilevel"/>
    <w:tmpl w:val="E13C3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FCB2CE3"/>
    <w:multiLevelType w:val="hybridMultilevel"/>
    <w:tmpl w:val="9B8858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72894A31"/>
    <w:multiLevelType w:val="hybridMultilevel"/>
    <w:tmpl w:val="EB863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94086">
    <w:abstractNumId w:val="5"/>
  </w:num>
  <w:num w:numId="2" w16cid:durableId="959333894">
    <w:abstractNumId w:val="4"/>
  </w:num>
  <w:num w:numId="3" w16cid:durableId="243495022">
    <w:abstractNumId w:val="6"/>
  </w:num>
  <w:num w:numId="4" w16cid:durableId="863179392">
    <w:abstractNumId w:val="1"/>
  </w:num>
  <w:num w:numId="5" w16cid:durableId="2138141021">
    <w:abstractNumId w:val="7"/>
  </w:num>
  <w:num w:numId="6" w16cid:durableId="782768870">
    <w:abstractNumId w:val="8"/>
  </w:num>
  <w:num w:numId="7" w16cid:durableId="1880124236">
    <w:abstractNumId w:val="0"/>
  </w:num>
  <w:num w:numId="8" w16cid:durableId="1271814626">
    <w:abstractNumId w:val="2"/>
  </w:num>
  <w:num w:numId="9" w16cid:durableId="1278100347">
    <w:abstractNumId w:val="9"/>
  </w:num>
  <w:num w:numId="10" w16cid:durableId="17964866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56"/>
    <w:rsid w:val="00053067"/>
    <w:rsid w:val="00090D9F"/>
    <w:rsid w:val="000B06D4"/>
    <w:rsid w:val="000D5BC5"/>
    <w:rsid w:val="000F3B5E"/>
    <w:rsid w:val="000F787D"/>
    <w:rsid w:val="0011391A"/>
    <w:rsid w:val="00130CD8"/>
    <w:rsid w:val="001E7689"/>
    <w:rsid w:val="00224CE6"/>
    <w:rsid w:val="002915AB"/>
    <w:rsid w:val="0029211F"/>
    <w:rsid w:val="002C7920"/>
    <w:rsid w:val="003376A0"/>
    <w:rsid w:val="00374A52"/>
    <w:rsid w:val="003C1BAE"/>
    <w:rsid w:val="003F7B6D"/>
    <w:rsid w:val="0043201D"/>
    <w:rsid w:val="00436380"/>
    <w:rsid w:val="00483AF8"/>
    <w:rsid w:val="004932BE"/>
    <w:rsid w:val="004965E2"/>
    <w:rsid w:val="004A03DA"/>
    <w:rsid w:val="004A6805"/>
    <w:rsid w:val="004B4207"/>
    <w:rsid w:val="004B716E"/>
    <w:rsid w:val="004E0C4F"/>
    <w:rsid w:val="00510978"/>
    <w:rsid w:val="00520905"/>
    <w:rsid w:val="005846A6"/>
    <w:rsid w:val="005921A4"/>
    <w:rsid w:val="005968A1"/>
    <w:rsid w:val="005A65EA"/>
    <w:rsid w:val="005B051A"/>
    <w:rsid w:val="005B1734"/>
    <w:rsid w:val="005E363C"/>
    <w:rsid w:val="00616CAC"/>
    <w:rsid w:val="00646B99"/>
    <w:rsid w:val="0066327D"/>
    <w:rsid w:val="00663C74"/>
    <w:rsid w:val="006A6C99"/>
    <w:rsid w:val="006F0F11"/>
    <w:rsid w:val="00704487"/>
    <w:rsid w:val="00706820"/>
    <w:rsid w:val="00713E9A"/>
    <w:rsid w:val="007C2FFC"/>
    <w:rsid w:val="008057CC"/>
    <w:rsid w:val="008057EA"/>
    <w:rsid w:val="0083740A"/>
    <w:rsid w:val="00846DCE"/>
    <w:rsid w:val="008567F6"/>
    <w:rsid w:val="0087534F"/>
    <w:rsid w:val="008835A4"/>
    <w:rsid w:val="008F65BE"/>
    <w:rsid w:val="00926ACD"/>
    <w:rsid w:val="0094055C"/>
    <w:rsid w:val="00940BA5"/>
    <w:rsid w:val="0096675E"/>
    <w:rsid w:val="00966A92"/>
    <w:rsid w:val="00984C26"/>
    <w:rsid w:val="00990C56"/>
    <w:rsid w:val="00A216C4"/>
    <w:rsid w:val="00A606AC"/>
    <w:rsid w:val="00A80A30"/>
    <w:rsid w:val="00AD68B9"/>
    <w:rsid w:val="00AF06D8"/>
    <w:rsid w:val="00B71AB5"/>
    <w:rsid w:val="00B7568D"/>
    <w:rsid w:val="00BA5377"/>
    <w:rsid w:val="00BC5CC1"/>
    <w:rsid w:val="00BF0DC9"/>
    <w:rsid w:val="00C4599C"/>
    <w:rsid w:val="00C50C2A"/>
    <w:rsid w:val="00C80806"/>
    <w:rsid w:val="00C914A8"/>
    <w:rsid w:val="00C949DB"/>
    <w:rsid w:val="00C965DE"/>
    <w:rsid w:val="00CC6358"/>
    <w:rsid w:val="00CE4B56"/>
    <w:rsid w:val="00D07890"/>
    <w:rsid w:val="00D25373"/>
    <w:rsid w:val="00D528F7"/>
    <w:rsid w:val="00D53890"/>
    <w:rsid w:val="00D7762B"/>
    <w:rsid w:val="00D94F90"/>
    <w:rsid w:val="00DA5047"/>
    <w:rsid w:val="00DB7722"/>
    <w:rsid w:val="00DC5B34"/>
    <w:rsid w:val="00DC7F22"/>
    <w:rsid w:val="00DD5229"/>
    <w:rsid w:val="00DF0E2F"/>
    <w:rsid w:val="00E00A59"/>
    <w:rsid w:val="00E27C4F"/>
    <w:rsid w:val="00E53724"/>
    <w:rsid w:val="00E7276B"/>
    <w:rsid w:val="00EA33E7"/>
    <w:rsid w:val="00EB3656"/>
    <w:rsid w:val="00EE719A"/>
    <w:rsid w:val="00F124E9"/>
    <w:rsid w:val="00F14A13"/>
    <w:rsid w:val="00F40AB9"/>
    <w:rsid w:val="00F60624"/>
    <w:rsid w:val="00F66E63"/>
    <w:rsid w:val="00FA633B"/>
    <w:rsid w:val="00FC023A"/>
    <w:rsid w:val="00FC118B"/>
    <w:rsid w:val="00FC6F24"/>
    <w:rsid w:val="00FC76FE"/>
    <w:rsid w:val="00FF58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4C9106"/>
  <w15:docId w15:val="{9A473F5D-A56F-4ABE-BDC2-E312D202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722"/>
    <w:pPr>
      <w:spacing w:after="120"/>
    </w:pPr>
    <w:rPr>
      <w:rFonts w:ascii="Arial" w:hAnsi="Arial"/>
    </w:rPr>
  </w:style>
  <w:style w:type="paragraph" w:styleId="Heading1">
    <w:name w:val="heading 1"/>
    <w:basedOn w:val="Normal"/>
    <w:next w:val="Normal"/>
    <w:link w:val="Heading1Char"/>
    <w:uiPriority w:val="9"/>
    <w:qFormat/>
    <w:rsid w:val="00A216C4"/>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A216C4"/>
    <w:pPr>
      <w:keepNext/>
      <w:keepLines/>
      <w:spacing w:before="40" w:after="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656"/>
    <w:rPr>
      <w:color w:val="0000FF" w:themeColor="hyperlink"/>
      <w:u w:val="single"/>
    </w:rPr>
  </w:style>
  <w:style w:type="character" w:styleId="FollowedHyperlink">
    <w:name w:val="FollowedHyperlink"/>
    <w:basedOn w:val="DefaultParagraphFont"/>
    <w:uiPriority w:val="99"/>
    <w:semiHidden/>
    <w:unhideWhenUsed/>
    <w:rsid w:val="003376A0"/>
    <w:rPr>
      <w:color w:val="800080" w:themeColor="followedHyperlink"/>
      <w:u w:val="single"/>
    </w:rPr>
  </w:style>
  <w:style w:type="paragraph" w:styleId="Header">
    <w:name w:val="header"/>
    <w:basedOn w:val="Normal"/>
    <w:link w:val="HeaderChar"/>
    <w:uiPriority w:val="99"/>
    <w:unhideWhenUsed/>
    <w:rsid w:val="0096675E"/>
    <w:pPr>
      <w:tabs>
        <w:tab w:val="center" w:pos="4513"/>
        <w:tab w:val="right" w:pos="9026"/>
      </w:tabs>
    </w:pPr>
  </w:style>
  <w:style w:type="character" w:customStyle="1" w:styleId="HeaderChar">
    <w:name w:val="Header Char"/>
    <w:basedOn w:val="DefaultParagraphFont"/>
    <w:link w:val="Header"/>
    <w:uiPriority w:val="99"/>
    <w:rsid w:val="0096675E"/>
  </w:style>
  <w:style w:type="paragraph" w:styleId="Footer">
    <w:name w:val="footer"/>
    <w:basedOn w:val="Normal"/>
    <w:link w:val="FooterChar"/>
    <w:uiPriority w:val="99"/>
    <w:unhideWhenUsed/>
    <w:rsid w:val="0096675E"/>
    <w:pPr>
      <w:tabs>
        <w:tab w:val="center" w:pos="4513"/>
        <w:tab w:val="right" w:pos="9026"/>
      </w:tabs>
    </w:pPr>
  </w:style>
  <w:style w:type="character" w:customStyle="1" w:styleId="FooterChar">
    <w:name w:val="Footer Char"/>
    <w:basedOn w:val="DefaultParagraphFont"/>
    <w:link w:val="Footer"/>
    <w:uiPriority w:val="99"/>
    <w:rsid w:val="0096675E"/>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4965E2"/>
    <w:pPr>
      <w:ind w:left="720"/>
      <w:contextualSpacing/>
    </w:pPr>
  </w:style>
  <w:style w:type="character" w:customStyle="1" w:styleId="Heading1Char">
    <w:name w:val="Heading 1 Char"/>
    <w:basedOn w:val="DefaultParagraphFont"/>
    <w:link w:val="Heading1"/>
    <w:uiPriority w:val="9"/>
    <w:rsid w:val="00A216C4"/>
    <w:rPr>
      <w:rFonts w:ascii="Arial" w:eastAsiaTheme="majorEastAsia" w:hAnsi="Arial" w:cstheme="majorBidi"/>
      <w:b/>
      <w:color w:val="365F91" w:themeColor="accent1" w:themeShade="BF"/>
      <w:sz w:val="32"/>
      <w:szCs w:val="32"/>
    </w:rPr>
  </w:style>
  <w:style w:type="character" w:customStyle="1" w:styleId="Heading2Char">
    <w:name w:val="Heading 2 Char"/>
    <w:basedOn w:val="DefaultParagraphFont"/>
    <w:link w:val="Heading2"/>
    <w:uiPriority w:val="9"/>
    <w:rsid w:val="00A216C4"/>
    <w:rPr>
      <w:rFonts w:ascii="Arial" w:eastAsiaTheme="majorEastAsia" w:hAnsi="Arial" w:cstheme="majorBidi"/>
      <w:b/>
      <w:color w:val="365F91" w:themeColor="accent1" w:themeShade="BF"/>
      <w:sz w:val="26"/>
      <w:szCs w:val="26"/>
    </w:rPr>
  </w:style>
  <w:style w:type="paragraph" w:styleId="FootnoteText">
    <w:name w:val="footnote text"/>
    <w:basedOn w:val="Normal"/>
    <w:link w:val="FootnoteTextChar"/>
    <w:uiPriority w:val="99"/>
    <w:unhideWhenUsed/>
    <w:rsid w:val="00990C5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90C56"/>
    <w:rPr>
      <w:rFonts w:ascii="Calibri" w:eastAsia="Calibri" w:hAnsi="Calibri" w:cs="Times New Roman"/>
      <w:sz w:val="20"/>
      <w:szCs w:val="20"/>
    </w:rPr>
  </w:style>
  <w:style w:type="character" w:styleId="FootnoteReference">
    <w:name w:val="footnote reference"/>
    <w:uiPriority w:val="99"/>
    <w:unhideWhenUsed/>
    <w:rsid w:val="00990C56"/>
    <w:rPr>
      <w:vertAlign w:val="superscript"/>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990C56"/>
    <w:rPr>
      <w:rFonts w:ascii="Arial" w:hAnsi="Arial"/>
    </w:rPr>
  </w:style>
  <w:style w:type="paragraph" w:styleId="BalloonText">
    <w:name w:val="Balloon Text"/>
    <w:basedOn w:val="Normal"/>
    <w:link w:val="BalloonTextChar"/>
    <w:uiPriority w:val="99"/>
    <w:semiHidden/>
    <w:unhideWhenUsed/>
    <w:rsid w:val="00BA5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377"/>
    <w:rPr>
      <w:rFonts w:ascii="Tahoma" w:hAnsi="Tahoma" w:cs="Tahoma"/>
      <w:sz w:val="16"/>
      <w:szCs w:val="16"/>
    </w:rPr>
  </w:style>
  <w:style w:type="table" w:customStyle="1" w:styleId="GridTable1Light-Accent31">
    <w:name w:val="Grid Table 1 Light - Accent 31"/>
    <w:basedOn w:val="TableNormal"/>
    <w:uiPriority w:val="46"/>
    <w:rsid w:val="00E7276B"/>
    <w:pPr>
      <w:spacing w:after="0" w:line="240" w:lineRule="auto"/>
    </w:pPr>
    <w:rPr>
      <w:rFonts w:cs="Times New Roman"/>
      <w:kern w:val="24"/>
      <w:sz w:val="23"/>
      <w:szCs w:val="23"/>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Grid">
    <w:name w:val="Table Grid"/>
    <w:basedOn w:val="TableNormal"/>
    <w:uiPriority w:val="59"/>
    <w:rsid w:val="003C1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30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040813">
      <w:bodyDiv w:val="1"/>
      <w:marLeft w:val="0"/>
      <w:marRight w:val="0"/>
      <w:marTop w:val="0"/>
      <w:marBottom w:val="0"/>
      <w:divBdr>
        <w:top w:val="none" w:sz="0" w:space="0" w:color="auto"/>
        <w:left w:val="none" w:sz="0" w:space="0" w:color="auto"/>
        <w:bottom w:val="none" w:sz="0" w:space="0" w:color="auto"/>
        <w:right w:val="none" w:sz="0" w:space="0" w:color="auto"/>
      </w:divBdr>
    </w:div>
    <w:div w:id="734813781">
      <w:bodyDiv w:val="1"/>
      <w:marLeft w:val="0"/>
      <w:marRight w:val="0"/>
      <w:marTop w:val="0"/>
      <w:marBottom w:val="0"/>
      <w:divBdr>
        <w:top w:val="none" w:sz="0" w:space="0" w:color="auto"/>
        <w:left w:val="none" w:sz="0" w:space="0" w:color="auto"/>
        <w:bottom w:val="none" w:sz="0" w:space="0" w:color="auto"/>
        <w:right w:val="none" w:sz="0" w:space="0" w:color="auto"/>
      </w:divBdr>
    </w:div>
    <w:div w:id="955871869">
      <w:bodyDiv w:val="1"/>
      <w:marLeft w:val="0"/>
      <w:marRight w:val="0"/>
      <w:marTop w:val="0"/>
      <w:marBottom w:val="0"/>
      <w:divBdr>
        <w:top w:val="none" w:sz="0" w:space="0" w:color="auto"/>
        <w:left w:val="none" w:sz="0" w:space="0" w:color="auto"/>
        <w:bottom w:val="none" w:sz="0" w:space="0" w:color="auto"/>
        <w:right w:val="none" w:sz="0" w:space="0" w:color="auto"/>
      </w:divBdr>
    </w:div>
    <w:div w:id="10425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26761115D7DE46A8B8944BF3673425" ma:contentTypeVersion="8" ma:contentTypeDescription="Create a new document." ma:contentTypeScope="" ma:versionID="edb52f93e74e71d76c652ce6bd6ae50f">
  <xsd:schema xmlns:xsd="http://www.w3.org/2001/XMLSchema" xmlns:xs="http://www.w3.org/2001/XMLSchema" xmlns:p="http://schemas.microsoft.com/office/2006/metadata/properties" xmlns:ns2="ec4e6184-a938-48d2-924f-2ced5c2ad692" xmlns:ns3="d2389ad0-4628-4ca4-babd-a5e1ca1fc43d" targetNamespace="http://schemas.microsoft.com/office/2006/metadata/properties" ma:root="true" ma:fieldsID="d92ed0f00583399c34ae38e0c9d1fb13" ns2:_="" ns3:_="">
    <xsd:import namespace="ec4e6184-a938-48d2-924f-2ced5c2ad69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e6184-a938-48d2-924f-2ced5c2ad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35B8E-9B3E-42F3-8CAA-64EF7B48A7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B34B5-8BE5-4717-9618-97B17D281AF2}">
  <ds:schemaRefs>
    <ds:schemaRef ds:uri="http://schemas.microsoft.com/sharepoint/v3/contenttype/forms"/>
  </ds:schemaRefs>
</ds:datastoreItem>
</file>

<file path=customXml/itemProps3.xml><?xml version="1.0" encoding="utf-8"?>
<ds:datastoreItem xmlns:ds="http://schemas.openxmlformats.org/officeDocument/2006/customXml" ds:itemID="{F9FA9ECC-19E7-4BBF-9F84-980FE07CB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e6184-a938-48d2-924f-2ced5c2ad692"/>
    <ds:schemaRef ds:uri="d2389ad0-4628-4ca4-babd-a5e1ca1fc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Andrea</dc:creator>
  <cp:lastModifiedBy>Sarah Thompson</cp:lastModifiedBy>
  <cp:revision>2</cp:revision>
  <cp:lastPrinted>2016-10-03T10:01:00Z</cp:lastPrinted>
  <dcterms:created xsi:type="dcterms:W3CDTF">2024-05-21T09:06:00Z</dcterms:created>
  <dcterms:modified xsi:type="dcterms:W3CDTF">2024-05-21T09:06:00Z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0x010100E326761115D7DE46A8B8944BF3673425</vt:lpwstr>
  </property>
  <property fmtid="{D5CDD505-2E9C-101B-9397-08002B2CF9AE}" pid="3" name="MSIP_Label_3c1aa5e7-7123-43e4-9fc7-2a355eaba757_Enabled">
    <vt:lpwstr>true</vt:lpwstr>
  </property>
  <property fmtid="{D5CDD505-2E9C-101B-9397-08002B2CF9AE}" pid="4" name="MSIP_Label_3c1aa5e7-7123-43e4-9fc7-2a355eaba757_SetDate">
    <vt:lpwstr>2024-05-21T09:06:52Z</vt:lpwstr>
  </property>
  <property fmtid="{D5CDD505-2E9C-101B-9397-08002B2CF9AE}" pid="5" name="MSIP_Label_3c1aa5e7-7123-43e4-9fc7-2a355eaba757_Method">
    <vt:lpwstr>Standard</vt:lpwstr>
  </property>
  <property fmtid="{D5CDD505-2E9C-101B-9397-08002B2CF9AE}" pid="6" name="MSIP_Label_3c1aa5e7-7123-43e4-9fc7-2a355eaba757_Name">
    <vt:lpwstr>defa4170-0d19-0005-0004-bc88714345d2</vt:lpwstr>
  </property>
  <property fmtid="{D5CDD505-2E9C-101B-9397-08002B2CF9AE}" pid="7" name="MSIP_Label_3c1aa5e7-7123-43e4-9fc7-2a355eaba757_SiteId">
    <vt:lpwstr>b4f1b429-0f4c-4148-9b02-bcc72cdeef2f</vt:lpwstr>
  </property>
  <property fmtid="{D5CDD505-2E9C-101B-9397-08002B2CF9AE}" pid="8" name="MSIP_Label_3c1aa5e7-7123-43e4-9fc7-2a355eaba757_ActionId">
    <vt:lpwstr>64dde643-81c6-4864-84b3-735eeb9a31d8</vt:lpwstr>
  </property>
  <property fmtid="{D5CDD505-2E9C-101B-9397-08002B2CF9AE}" pid="9" name="MSIP_Label_3c1aa5e7-7123-43e4-9fc7-2a355eaba757_ContentBits">
    <vt:lpwstr>0</vt:lpwstr>
  </property>
</Properties>
</file>