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CD9C" w14:textId="34E44141" w:rsidR="00B75B63" w:rsidRDefault="009C4416" w:rsidP="00E35312">
      <w:pPr>
        <w:jc w:val="center"/>
        <w:rPr>
          <w:sz w:val="32"/>
          <w:szCs w:val="32"/>
          <w:u w:val="single"/>
        </w:rPr>
      </w:pPr>
      <w:r>
        <w:rPr>
          <w:sz w:val="32"/>
          <w:szCs w:val="32"/>
          <w:u w:val="single"/>
        </w:rPr>
        <w:t>Friends and Family Data – June 2025</w:t>
      </w:r>
    </w:p>
    <w:tbl>
      <w:tblPr>
        <w:tblpPr w:leftFromText="180" w:rightFromText="180" w:vertAnchor="text" w:horzAnchor="page" w:tblpX="1835" w:tblpY="3620"/>
        <w:tblW w:w="3545" w:type="dxa"/>
        <w:tblLook w:val="04A0" w:firstRow="1" w:lastRow="0" w:firstColumn="1" w:lastColumn="0" w:noHBand="0" w:noVBand="1"/>
      </w:tblPr>
      <w:tblGrid>
        <w:gridCol w:w="2378"/>
        <w:gridCol w:w="1167"/>
      </w:tblGrid>
      <w:tr w:rsidR="009C4416" w:rsidRPr="009C4416" w14:paraId="054CDC6A" w14:textId="77777777" w:rsidTr="009C4416">
        <w:trPr>
          <w:trHeight w:val="300"/>
        </w:trPr>
        <w:tc>
          <w:tcPr>
            <w:tcW w:w="237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951D27A"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Total Patchs</w:t>
            </w:r>
            <w:r>
              <w:rPr>
                <w:rFonts w:ascii="Calibri" w:eastAsia="Times New Roman" w:hAnsi="Calibri" w:cs="Calibri"/>
                <w:b/>
                <w:bCs/>
                <w:color w:val="000000"/>
                <w:kern w:val="0"/>
                <w:lang w:eastAsia="en-GB"/>
                <w14:ligatures w14:val="none"/>
              </w:rPr>
              <w:t xml:space="preserve"> Responses</w:t>
            </w:r>
          </w:p>
        </w:tc>
        <w:tc>
          <w:tcPr>
            <w:tcW w:w="1167" w:type="dxa"/>
            <w:tcBorders>
              <w:top w:val="single" w:sz="4" w:space="0" w:color="auto"/>
              <w:left w:val="nil"/>
              <w:bottom w:val="single" w:sz="4" w:space="0" w:color="auto"/>
              <w:right w:val="single" w:sz="4" w:space="0" w:color="auto"/>
            </w:tcBorders>
            <w:shd w:val="clear" w:color="000000" w:fill="00B0F0"/>
            <w:noWrap/>
            <w:vAlign w:val="bottom"/>
            <w:hideMark/>
          </w:tcPr>
          <w:p w14:paraId="7304415F"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19</w:t>
            </w:r>
          </w:p>
        </w:tc>
      </w:tr>
      <w:tr w:rsidR="009C4416" w:rsidRPr="009C4416" w14:paraId="659B2583" w14:textId="77777777" w:rsidTr="009C4416">
        <w:trPr>
          <w:trHeight w:val="30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70B08E92"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Total text responses</w:t>
            </w:r>
          </w:p>
        </w:tc>
        <w:tc>
          <w:tcPr>
            <w:tcW w:w="1167" w:type="dxa"/>
            <w:tcBorders>
              <w:top w:val="nil"/>
              <w:left w:val="nil"/>
              <w:bottom w:val="single" w:sz="4" w:space="0" w:color="auto"/>
              <w:right w:val="single" w:sz="4" w:space="0" w:color="auto"/>
            </w:tcBorders>
            <w:shd w:val="clear" w:color="000000" w:fill="00B0F0"/>
            <w:noWrap/>
            <w:vAlign w:val="bottom"/>
            <w:hideMark/>
          </w:tcPr>
          <w:p w14:paraId="405A5C7E"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523</w:t>
            </w:r>
          </w:p>
        </w:tc>
      </w:tr>
      <w:tr w:rsidR="009C4416" w:rsidRPr="009C4416" w14:paraId="2F35E3FE" w14:textId="77777777" w:rsidTr="009C4416">
        <w:trPr>
          <w:trHeight w:val="30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0BFB0755"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Total paper responses</w:t>
            </w:r>
          </w:p>
        </w:tc>
        <w:tc>
          <w:tcPr>
            <w:tcW w:w="1167" w:type="dxa"/>
            <w:tcBorders>
              <w:top w:val="nil"/>
              <w:left w:val="nil"/>
              <w:bottom w:val="single" w:sz="4" w:space="0" w:color="auto"/>
              <w:right w:val="single" w:sz="4" w:space="0" w:color="auto"/>
            </w:tcBorders>
            <w:shd w:val="clear" w:color="000000" w:fill="00B0F0"/>
            <w:noWrap/>
            <w:vAlign w:val="bottom"/>
            <w:hideMark/>
          </w:tcPr>
          <w:p w14:paraId="3854FB35"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 </w:t>
            </w:r>
          </w:p>
        </w:tc>
      </w:tr>
      <w:tr w:rsidR="009C4416" w:rsidRPr="009C4416" w14:paraId="62757240" w14:textId="77777777" w:rsidTr="009C4416">
        <w:trPr>
          <w:trHeight w:val="30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4178428B"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Total responses</w:t>
            </w:r>
          </w:p>
        </w:tc>
        <w:tc>
          <w:tcPr>
            <w:tcW w:w="1167" w:type="dxa"/>
            <w:tcBorders>
              <w:top w:val="nil"/>
              <w:left w:val="nil"/>
              <w:bottom w:val="single" w:sz="4" w:space="0" w:color="auto"/>
              <w:right w:val="single" w:sz="4" w:space="0" w:color="auto"/>
            </w:tcBorders>
            <w:shd w:val="clear" w:color="000000" w:fill="00B0F0"/>
            <w:noWrap/>
            <w:vAlign w:val="bottom"/>
            <w:hideMark/>
          </w:tcPr>
          <w:p w14:paraId="3D9D9BF9"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542</w:t>
            </w:r>
          </w:p>
        </w:tc>
      </w:tr>
      <w:tr w:rsidR="009C4416" w:rsidRPr="009C4416" w14:paraId="5CDA8706" w14:textId="77777777" w:rsidTr="009C4416">
        <w:trPr>
          <w:trHeight w:val="300"/>
        </w:trPr>
        <w:tc>
          <w:tcPr>
            <w:tcW w:w="2378" w:type="dxa"/>
            <w:tcBorders>
              <w:top w:val="nil"/>
              <w:left w:val="nil"/>
              <w:bottom w:val="nil"/>
              <w:right w:val="nil"/>
            </w:tcBorders>
            <w:shd w:val="clear" w:color="000000" w:fill="00B0F0"/>
            <w:noWrap/>
            <w:vAlign w:val="bottom"/>
            <w:hideMark/>
          </w:tcPr>
          <w:p w14:paraId="4EACF670" w14:textId="77777777" w:rsidR="009C4416" w:rsidRPr="009C4416" w:rsidRDefault="009C4416" w:rsidP="009C4416">
            <w:pPr>
              <w:spacing w:after="0" w:line="240" w:lineRule="auto"/>
              <w:rPr>
                <w:rFonts w:ascii="Calibri" w:eastAsia="Times New Roman" w:hAnsi="Calibri" w:cs="Calibri"/>
                <w:color w:val="000000"/>
                <w:kern w:val="0"/>
                <w:lang w:eastAsia="en-GB"/>
                <w14:ligatures w14:val="none"/>
              </w:rPr>
            </w:pPr>
            <w:r w:rsidRPr="009C4416">
              <w:rPr>
                <w:rFonts w:ascii="Calibri" w:eastAsia="Times New Roman" w:hAnsi="Calibri" w:cs="Calibri"/>
                <w:color w:val="000000"/>
                <w:kern w:val="0"/>
                <w:lang w:eastAsia="en-GB"/>
                <w14:ligatures w14:val="none"/>
              </w:rPr>
              <w:t> </w:t>
            </w:r>
          </w:p>
        </w:tc>
        <w:tc>
          <w:tcPr>
            <w:tcW w:w="1167" w:type="dxa"/>
            <w:tcBorders>
              <w:top w:val="nil"/>
              <w:left w:val="nil"/>
              <w:bottom w:val="nil"/>
              <w:right w:val="nil"/>
            </w:tcBorders>
            <w:shd w:val="clear" w:color="000000" w:fill="00B0F0"/>
            <w:noWrap/>
            <w:vAlign w:val="bottom"/>
            <w:hideMark/>
          </w:tcPr>
          <w:p w14:paraId="5C7703D2" w14:textId="77777777" w:rsidR="009C4416" w:rsidRPr="009C4416" w:rsidRDefault="009C4416" w:rsidP="009C4416">
            <w:pPr>
              <w:spacing w:after="0" w:line="240" w:lineRule="auto"/>
              <w:rPr>
                <w:rFonts w:ascii="Calibri" w:eastAsia="Times New Roman" w:hAnsi="Calibri" w:cs="Calibri"/>
                <w:color w:val="000000"/>
                <w:kern w:val="0"/>
                <w:lang w:eastAsia="en-GB"/>
                <w14:ligatures w14:val="none"/>
              </w:rPr>
            </w:pPr>
            <w:r w:rsidRPr="009C4416">
              <w:rPr>
                <w:rFonts w:ascii="Calibri" w:eastAsia="Times New Roman" w:hAnsi="Calibri" w:cs="Calibri"/>
                <w:color w:val="000000"/>
                <w:kern w:val="0"/>
                <w:lang w:eastAsia="en-GB"/>
                <w14:ligatures w14:val="none"/>
              </w:rPr>
              <w:t> </w:t>
            </w:r>
          </w:p>
        </w:tc>
      </w:tr>
      <w:tr w:rsidR="009C4416" w:rsidRPr="009C4416" w14:paraId="1EB71227" w14:textId="77777777" w:rsidTr="009C4416">
        <w:trPr>
          <w:trHeight w:val="300"/>
        </w:trPr>
        <w:tc>
          <w:tcPr>
            <w:tcW w:w="237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67AD50F"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Very good</w:t>
            </w:r>
          </w:p>
        </w:tc>
        <w:tc>
          <w:tcPr>
            <w:tcW w:w="1167" w:type="dxa"/>
            <w:tcBorders>
              <w:top w:val="single" w:sz="4" w:space="0" w:color="auto"/>
              <w:left w:val="nil"/>
              <w:bottom w:val="single" w:sz="4" w:space="0" w:color="auto"/>
              <w:right w:val="single" w:sz="4" w:space="0" w:color="auto"/>
            </w:tcBorders>
            <w:shd w:val="clear" w:color="000000" w:fill="00B0F0"/>
            <w:noWrap/>
            <w:vAlign w:val="bottom"/>
            <w:hideMark/>
          </w:tcPr>
          <w:p w14:paraId="714C7F28"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475</w:t>
            </w:r>
          </w:p>
        </w:tc>
      </w:tr>
      <w:tr w:rsidR="009C4416" w:rsidRPr="009C4416" w14:paraId="60550423" w14:textId="77777777" w:rsidTr="009C4416">
        <w:trPr>
          <w:trHeight w:val="33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704015F1"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Good</w:t>
            </w:r>
          </w:p>
        </w:tc>
        <w:tc>
          <w:tcPr>
            <w:tcW w:w="1167" w:type="dxa"/>
            <w:tcBorders>
              <w:top w:val="nil"/>
              <w:left w:val="nil"/>
              <w:bottom w:val="single" w:sz="4" w:space="0" w:color="auto"/>
              <w:right w:val="single" w:sz="4" w:space="0" w:color="auto"/>
            </w:tcBorders>
            <w:shd w:val="clear" w:color="000000" w:fill="00B0F0"/>
            <w:noWrap/>
            <w:vAlign w:val="bottom"/>
            <w:hideMark/>
          </w:tcPr>
          <w:p w14:paraId="6596AC18"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49</w:t>
            </w:r>
          </w:p>
        </w:tc>
      </w:tr>
      <w:tr w:rsidR="009C4416" w:rsidRPr="009C4416" w14:paraId="1BECD6CB" w14:textId="77777777" w:rsidTr="009C4416">
        <w:trPr>
          <w:trHeight w:val="30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388C9060"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Neither good nor poor</w:t>
            </w:r>
          </w:p>
        </w:tc>
        <w:tc>
          <w:tcPr>
            <w:tcW w:w="1167" w:type="dxa"/>
            <w:tcBorders>
              <w:top w:val="nil"/>
              <w:left w:val="nil"/>
              <w:bottom w:val="single" w:sz="4" w:space="0" w:color="auto"/>
              <w:right w:val="single" w:sz="4" w:space="0" w:color="auto"/>
            </w:tcBorders>
            <w:shd w:val="clear" w:color="000000" w:fill="00B0F0"/>
            <w:noWrap/>
            <w:vAlign w:val="bottom"/>
            <w:hideMark/>
          </w:tcPr>
          <w:p w14:paraId="038B8EAB"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11</w:t>
            </w:r>
          </w:p>
        </w:tc>
      </w:tr>
      <w:tr w:rsidR="009C4416" w:rsidRPr="009C4416" w14:paraId="7195B0B1" w14:textId="77777777" w:rsidTr="009C4416">
        <w:trPr>
          <w:trHeight w:val="30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67F8E4B6"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Poor</w:t>
            </w:r>
          </w:p>
        </w:tc>
        <w:tc>
          <w:tcPr>
            <w:tcW w:w="1167" w:type="dxa"/>
            <w:tcBorders>
              <w:top w:val="nil"/>
              <w:left w:val="nil"/>
              <w:bottom w:val="single" w:sz="4" w:space="0" w:color="auto"/>
              <w:right w:val="single" w:sz="4" w:space="0" w:color="auto"/>
            </w:tcBorders>
            <w:shd w:val="clear" w:color="000000" w:fill="00B0F0"/>
            <w:noWrap/>
            <w:vAlign w:val="bottom"/>
            <w:hideMark/>
          </w:tcPr>
          <w:p w14:paraId="526B1872"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4</w:t>
            </w:r>
          </w:p>
        </w:tc>
      </w:tr>
      <w:tr w:rsidR="009C4416" w:rsidRPr="009C4416" w14:paraId="7EE6C16A" w14:textId="77777777" w:rsidTr="009C4416">
        <w:trPr>
          <w:trHeight w:val="30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16A869FE"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Very poor</w:t>
            </w:r>
          </w:p>
        </w:tc>
        <w:tc>
          <w:tcPr>
            <w:tcW w:w="1167" w:type="dxa"/>
            <w:tcBorders>
              <w:top w:val="nil"/>
              <w:left w:val="nil"/>
              <w:bottom w:val="single" w:sz="4" w:space="0" w:color="auto"/>
              <w:right w:val="single" w:sz="4" w:space="0" w:color="auto"/>
            </w:tcBorders>
            <w:shd w:val="clear" w:color="000000" w:fill="00B0F0"/>
            <w:noWrap/>
            <w:vAlign w:val="bottom"/>
            <w:hideMark/>
          </w:tcPr>
          <w:p w14:paraId="55F6FA22"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2</w:t>
            </w:r>
          </w:p>
        </w:tc>
      </w:tr>
      <w:tr w:rsidR="009C4416" w:rsidRPr="009C4416" w14:paraId="2053A101" w14:textId="77777777" w:rsidTr="009C4416">
        <w:trPr>
          <w:trHeight w:val="70"/>
        </w:trPr>
        <w:tc>
          <w:tcPr>
            <w:tcW w:w="2378" w:type="dxa"/>
            <w:tcBorders>
              <w:top w:val="nil"/>
              <w:left w:val="single" w:sz="4" w:space="0" w:color="auto"/>
              <w:bottom w:val="single" w:sz="4" w:space="0" w:color="auto"/>
              <w:right w:val="single" w:sz="4" w:space="0" w:color="auto"/>
            </w:tcBorders>
            <w:shd w:val="clear" w:color="000000" w:fill="00B0F0"/>
            <w:noWrap/>
            <w:vAlign w:val="bottom"/>
            <w:hideMark/>
          </w:tcPr>
          <w:p w14:paraId="75970241" w14:textId="77777777" w:rsidR="009C4416" w:rsidRPr="009C4416" w:rsidRDefault="009C4416" w:rsidP="009C4416">
            <w:pPr>
              <w:spacing w:after="0" w:line="240" w:lineRule="auto"/>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Don't know</w:t>
            </w:r>
          </w:p>
        </w:tc>
        <w:tc>
          <w:tcPr>
            <w:tcW w:w="1167" w:type="dxa"/>
            <w:tcBorders>
              <w:top w:val="nil"/>
              <w:left w:val="nil"/>
              <w:bottom w:val="single" w:sz="4" w:space="0" w:color="auto"/>
              <w:right w:val="single" w:sz="4" w:space="0" w:color="auto"/>
            </w:tcBorders>
            <w:shd w:val="clear" w:color="000000" w:fill="00B0F0"/>
            <w:noWrap/>
            <w:vAlign w:val="bottom"/>
            <w:hideMark/>
          </w:tcPr>
          <w:p w14:paraId="3D3E7678" w14:textId="77777777" w:rsidR="009C4416" w:rsidRPr="009C4416" w:rsidRDefault="009C4416" w:rsidP="009C4416">
            <w:pPr>
              <w:spacing w:after="0" w:line="240" w:lineRule="auto"/>
              <w:jc w:val="right"/>
              <w:rPr>
                <w:rFonts w:ascii="Calibri" w:eastAsia="Times New Roman" w:hAnsi="Calibri" w:cs="Calibri"/>
                <w:b/>
                <w:bCs/>
                <w:color w:val="000000"/>
                <w:kern w:val="0"/>
                <w:lang w:eastAsia="en-GB"/>
                <w14:ligatures w14:val="none"/>
              </w:rPr>
            </w:pPr>
            <w:r w:rsidRPr="009C4416">
              <w:rPr>
                <w:rFonts w:ascii="Calibri" w:eastAsia="Times New Roman" w:hAnsi="Calibri" w:cs="Calibri"/>
                <w:b/>
                <w:bCs/>
                <w:color w:val="000000"/>
                <w:kern w:val="0"/>
                <w:lang w:eastAsia="en-GB"/>
                <w14:ligatures w14:val="none"/>
              </w:rPr>
              <w:t>0</w:t>
            </w:r>
          </w:p>
        </w:tc>
      </w:tr>
    </w:tbl>
    <w:p w14:paraId="55DD243A" w14:textId="1ECCDDCE" w:rsidR="009C4416" w:rsidRDefault="009C4416" w:rsidP="00E35312">
      <w:pPr>
        <w:jc w:val="center"/>
        <w:rPr>
          <w:sz w:val="32"/>
          <w:szCs w:val="32"/>
          <w:u w:val="single"/>
        </w:rPr>
      </w:pPr>
      <w:r w:rsidRPr="00E35312">
        <w:rPr>
          <w:noProof/>
          <w:sz w:val="32"/>
          <w:szCs w:val="32"/>
          <w:u w:val="single"/>
        </w:rPr>
        <mc:AlternateContent>
          <mc:Choice Requires="wps">
            <w:drawing>
              <wp:anchor distT="45720" distB="45720" distL="114300" distR="114300" simplePos="0" relativeHeight="251659264" behindDoc="0" locked="0" layoutInCell="1" allowOverlap="1" wp14:anchorId="73FCB1E1" wp14:editId="1AB9BD14">
                <wp:simplePos x="0" y="0"/>
                <wp:positionH relativeFrom="column">
                  <wp:posOffset>2743200</wp:posOffset>
                </wp:positionH>
                <wp:positionV relativeFrom="paragraph">
                  <wp:posOffset>2287905</wp:posOffset>
                </wp:positionV>
                <wp:extent cx="2800350" cy="2171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171700"/>
                        </a:xfrm>
                        <a:prstGeom prst="rect">
                          <a:avLst/>
                        </a:prstGeom>
                        <a:solidFill>
                          <a:srgbClr val="FFFFFF"/>
                        </a:solidFill>
                        <a:ln w="9525">
                          <a:solidFill>
                            <a:srgbClr val="000000"/>
                          </a:solidFill>
                          <a:miter lim="800000"/>
                          <a:headEnd/>
                          <a:tailEnd/>
                        </a:ln>
                      </wps:spPr>
                      <wps:txbx>
                        <w:txbxContent>
                          <w:p w14:paraId="25CB416B" w14:textId="79E9D4C0" w:rsidR="00E35312" w:rsidRPr="00E35312" w:rsidRDefault="00E35312">
                            <w:pPr>
                              <w:rPr>
                                <w:b/>
                                <w:bCs/>
                              </w:rPr>
                            </w:pPr>
                            <w:r w:rsidRPr="00E35312">
                              <w:rPr>
                                <w:b/>
                                <w:bCs/>
                              </w:rPr>
                              <w:t>Summary of Patient Comments</w:t>
                            </w:r>
                          </w:p>
                          <w:p w14:paraId="30504310" w14:textId="64537E3B" w:rsidR="00E35312" w:rsidRDefault="009C4416" w:rsidP="00E35312">
                            <w:pPr>
                              <w:pStyle w:val="ListParagraph"/>
                              <w:numPr>
                                <w:ilvl w:val="0"/>
                                <w:numId w:val="1"/>
                              </w:numPr>
                              <w:rPr>
                                <w:b/>
                                <w:bCs/>
                              </w:rPr>
                            </w:pPr>
                            <w:r>
                              <w:rPr>
                                <w:b/>
                                <w:bCs/>
                              </w:rPr>
                              <w:t>Prompt and proficient service</w:t>
                            </w:r>
                          </w:p>
                          <w:p w14:paraId="385264FF" w14:textId="77777777" w:rsidR="00186038" w:rsidRDefault="00186038" w:rsidP="00186038">
                            <w:pPr>
                              <w:pStyle w:val="ListParagraph"/>
                              <w:rPr>
                                <w:b/>
                                <w:bCs/>
                              </w:rPr>
                            </w:pPr>
                          </w:p>
                          <w:p w14:paraId="3831BDC5" w14:textId="12080F47" w:rsidR="00186038" w:rsidRDefault="009C4416" w:rsidP="00186038">
                            <w:pPr>
                              <w:pStyle w:val="ListParagraph"/>
                              <w:numPr>
                                <w:ilvl w:val="0"/>
                                <w:numId w:val="1"/>
                              </w:numPr>
                              <w:rPr>
                                <w:b/>
                                <w:bCs/>
                              </w:rPr>
                            </w:pPr>
                            <w:r>
                              <w:rPr>
                                <w:b/>
                                <w:bCs/>
                              </w:rPr>
                              <w:t>Efficient and helpful staff</w:t>
                            </w:r>
                          </w:p>
                          <w:p w14:paraId="3B76BE94" w14:textId="77777777" w:rsidR="00186038" w:rsidRPr="00186038" w:rsidRDefault="00186038" w:rsidP="00186038">
                            <w:pPr>
                              <w:pStyle w:val="ListParagraph"/>
                              <w:rPr>
                                <w:b/>
                                <w:bCs/>
                              </w:rPr>
                            </w:pPr>
                          </w:p>
                          <w:p w14:paraId="032EF4EC" w14:textId="021F315D" w:rsidR="00186038" w:rsidRDefault="009C4416" w:rsidP="00186038">
                            <w:pPr>
                              <w:pStyle w:val="ListParagraph"/>
                              <w:numPr>
                                <w:ilvl w:val="0"/>
                                <w:numId w:val="1"/>
                              </w:numPr>
                              <w:rPr>
                                <w:b/>
                                <w:bCs/>
                              </w:rPr>
                            </w:pPr>
                            <w:r>
                              <w:rPr>
                                <w:b/>
                                <w:bCs/>
                              </w:rPr>
                              <w:t>Thorough and</w:t>
                            </w:r>
                            <w:r w:rsidR="00393136">
                              <w:rPr>
                                <w:b/>
                                <w:bCs/>
                              </w:rPr>
                              <w:t xml:space="preserve"> informative consultations</w:t>
                            </w:r>
                          </w:p>
                          <w:p w14:paraId="110EB605" w14:textId="77777777" w:rsidR="00186038" w:rsidRPr="00186038" w:rsidRDefault="00186038" w:rsidP="00186038">
                            <w:pPr>
                              <w:pStyle w:val="ListParagraph"/>
                              <w:rPr>
                                <w:b/>
                                <w:bCs/>
                              </w:rPr>
                            </w:pPr>
                          </w:p>
                          <w:p w14:paraId="3608F794" w14:textId="72C9CA69" w:rsidR="00186038" w:rsidRDefault="009C4416" w:rsidP="00186038">
                            <w:pPr>
                              <w:pStyle w:val="ListParagraph"/>
                              <w:numPr>
                                <w:ilvl w:val="0"/>
                                <w:numId w:val="1"/>
                              </w:numPr>
                              <w:rPr>
                                <w:b/>
                                <w:bCs/>
                              </w:rPr>
                            </w:pPr>
                            <w:r>
                              <w:rPr>
                                <w:b/>
                                <w:bCs/>
                              </w:rPr>
                              <w:t>Professional and caring clinicians</w:t>
                            </w:r>
                          </w:p>
                          <w:p w14:paraId="35DA86B3" w14:textId="77777777" w:rsidR="00186038" w:rsidRPr="00186038" w:rsidRDefault="00186038" w:rsidP="00186038">
                            <w:pPr>
                              <w:pStyle w:val="ListParagrap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CB1E1" id="_x0000_t202" coordsize="21600,21600" o:spt="202" path="m,l,21600r21600,l21600,xe">
                <v:stroke joinstyle="miter"/>
                <v:path gradientshapeok="t" o:connecttype="rect"/>
              </v:shapetype>
              <v:shape id="Text Box 2" o:spid="_x0000_s1026" type="#_x0000_t202" style="position:absolute;left:0;text-align:left;margin-left:3in;margin-top:180.15pt;width:220.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">
                <v:textbox>
                  <w:txbxContent>
                    <w:p w14:paraId="25CB416B" w14:textId="79E9D4C0" w:rsidR="00E35312" w:rsidRPr="00E35312" w:rsidRDefault="00E35312">
                      <w:pPr>
                        <w:rPr>
                          <w:b/>
                          <w:bCs/>
                        </w:rPr>
                      </w:pPr>
                      <w:r w:rsidRPr="00E35312">
                        <w:rPr>
                          <w:b/>
                          <w:bCs/>
                        </w:rPr>
                        <w:t>Summary of Patient Comments</w:t>
                      </w:r>
                    </w:p>
                    <w:p w14:paraId="30504310" w14:textId="64537E3B" w:rsidR="00E35312" w:rsidRDefault="009C4416" w:rsidP="00E35312">
                      <w:pPr>
                        <w:pStyle w:val="ListParagraph"/>
                        <w:numPr>
                          <w:ilvl w:val="0"/>
                          <w:numId w:val="1"/>
                        </w:numPr>
                        <w:rPr>
                          <w:b/>
                          <w:bCs/>
                        </w:rPr>
                      </w:pPr>
                      <w:r>
                        <w:rPr>
                          <w:b/>
                          <w:bCs/>
                        </w:rPr>
                        <w:t>Prompt and proficient service</w:t>
                      </w:r>
                    </w:p>
                    <w:p w14:paraId="385264FF" w14:textId="77777777" w:rsidR="00186038" w:rsidRDefault="00186038" w:rsidP="00186038">
                      <w:pPr>
                        <w:pStyle w:val="ListParagraph"/>
                        <w:rPr>
                          <w:b/>
                          <w:bCs/>
                        </w:rPr>
                      </w:pPr>
                    </w:p>
                    <w:p w14:paraId="3831BDC5" w14:textId="12080F47" w:rsidR="00186038" w:rsidRDefault="009C4416" w:rsidP="00186038">
                      <w:pPr>
                        <w:pStyle w:val="ListParagraph"/>
                        <w:numPr>
                          <w:ilvl w:val="0"/>
                          <w:numId w:val="1"/>
                        </w:numPr>
                        <w:rPr>
                          <w:b/>
                          <w:bCs/>
                        </w:rPr>
                      </w:pPr>
                      <w:r>
                        <w:rPr>
                          <w:b/>
                          <w:bCs/>
                        </w:rPr>
                        <w:t>Efficient and helpful staff</w:t>
                      </w:r>
                    </w:p>
                    <w:p w14:paraId="3B76BE94" w14:textId="77777777" w:rsidR="00186038" w:rsidRPr="00186038" w:rsidRDefault="00186038" w:rsidP="00186038">
                      <w:pPr>
                        <w:pStyle w:val="ListParagraph"/>
                        <w:rPr>
                          <w:b/>
                          <w:bCs/>
                        </w:rPr>
                      </w:pPr>
                    </w:p>
                    <w:p w14:paraId="032EF4EC" w14:textId="021F315D" w:rsidR="00186038" w:rsidRDefault="009C4416" w:rsidP="00186038">
                      <w:pPr>
                        <w:pStyle w:val="ListParagraph"/>
                        <w:numPr>
                          <w:ilvl w:val="0"/>
                          <w:numId w:val="1"/>
                        </w:numPr>
                        <w:rPr>
                          <w:b/>
                          <w:bCs/>
                        </w:rPr>
                      </w:pPr>
                      <w:r>
                        <w:rPr>
                          <w:b/>
                          <w:bCs/>
                        </w:rPr>
                        <w:t>Thorough and</w:t>
                      </w:r>
                      <w:r w:rsidR="00393136">
                        <w:rPr>
                          <w:b/>
                          <w:bCs/>
                        </w:rPr>
                        <w:t xml:space="preserve"> informative consultations</w:t>
                      </w:r>
                    </w:p>
                    <w:p w14:paraId="110EB605" w14:textId="77777777" w:rsidR="00186038" w:rsidRPr="00186038" w:rsidRDefault="00186038" w:rsidP="00186038">
                      <w:pPr>
                        <w:pStyle w:val="ListParagraph"/>
                        <w:rPr>
                          <w:b/>
                          <w:bCs/>
                        </w:rPr>
                      </w:pPr>
                    </w:p>
                    <w:p w14:paraId="3608F794" w14:textId="72C9CA69" w:rsidR="00186038" w:rsidRDefault="009C4416" w:rsidP="00186038">
                      <w:pPr>
                        <w:pStyle w:val="ListParagraph"/>
                        <w:numPr>
                          <w:ilvl w:val="0"/>
                          <w:numId w:val="1"/>
                        </w:numPr>
                        <w:rPr>
                          <w:b/>
                          <w:bCs/>
                        </w:rPr>
                      </w:pPr>
                      <w:r>
                        <w:rPr>
                          <w:b/>
                          <w:bCs/>
                        </w:rPr>
                        <w:t>Professional and caring clinicians</w:t>
                      </w:r>
                    </w:p>
                    <w:p w14:paraId="35DA86B3" w14:textId="77777777" w:rsidR="00186038" w:rsidRPr="00186038" w:rsidRDefault="00186038" w:rsidP="00186038">
                      <w:pPr>
                        <w:pStyle w:val="ListParagraph"/>
                        <w:rPr>
                          <w:b/>
                          <w:bCs/>
                        </w:rPr>
                      </w:pPr>
                    </w:p>
                  </w:txbxContent>
                </v:textbox>
                <w10:wrap type="square"/>
              </v:shape>
            </w:pict>
          </mc:Fallback>
        </mc:AlternateContent>
      </w:r>
      <w:r>
        <w:rPr>
          <w:noProof/>
        </w:rPr>
        <w:drawing>
          <wp:inline distT="0" distB="0" distL="0" distR="0" wp14:anchorId="0256E175" wp14:editId="5A13EE7D">
            <wp:extent cx="5353050" cy="2181225"/>
            <wp:effectExtent l="0" t="0" r="0" b="9525"/>
            <wp:docPr id="728499196" name="Chart 1">
              <a:extLst xmlns:a="http://schemas.openxmlformats.org/drawingml/2006/main">
                <a:ext uri="{FF2B5EF4-FFF2-40B4-BE49-F238E27FC236}">
                  <a16:creationId xmlns:a16="http://schemas.microsoft.com/office/drawing/2014/main" id="{5443E64B-B85A-4D23-2545-61A097F9B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2CAEEC" w14:textId="630923E3" w:rsidR="00CD4A31" w:rsidRDefault="00CD4A31" w:rsidP="00E35312">
      <w:pPr>
        <w:rPr>
          <w:b/>
          <w:bCs/>
          <w:sz w:val="24"/>
          <w:szCs w:val="24"/>
          <w:u w:val="single"/>
        </w:rPr>
      </w:pPr>
    </w:p>
    <w:p w14:paraId="348796C9" w14:textId="68220DBE" w:rsidR="00115FF6" w:rsidRPr="00CD4A31" w:rsidRDefault="00CD4A31" w:rsidP="00E35312">
      <w:pPr>
        <w:rPr>
          <w:b/>
          <w:bCs/>
          <w:sz w:val="24"/>
          <w:szCs w:val="24"/>
          <w:u w:val="single"/>
        </w:rPr>
      </w:pPr>
      <w:r w:rsidRPr="00CD4A31">
        <w:rPr>
          <w:b/>
          <w:bCs/>
          <w:sz w:val="24"/>
          <w:szCs w:val="24"/>
          <w:u w:val="single"/>
        </w:rPr>
        <w:t>Examples of Comments</w:t>
      </w:r>
    </w:p>
    <w:p w14:paraId="0AA23D46" w14:textId="77777777" w:rsidR="000E03B9" w:rsidRDefault="000E03B9" w:rsidP="00E35312">
      <w:pPr>
        <w:rPr>
          <w:i/>
          <w:iCs/>
          <w:sz w:val="24"/>
          <w:szCs w:val="24"/>
        </w:rPr>
      </w:pPr>
    </w:p>
    <w:p w14:paraId="0780D22E" w14:textId="0F069581" w:rsidR="00CD4A31" w:rsidRPr="005E5154" w:rsidRDefault="00CD4A31" w:rsidP="00E35312">
      <w:pPr>
        <w:rPr>
          <w:i/>
          <w:iCs/>
          <w:sz w:val="24"/>
          <w:szCs w:val="24"/>
        </w:rPr>
      </w:pPr>
      <w:r w:rsidRPr="005E5154">
        <w:rPr>
          <w:i/>
          <w:iCs/>
          <w:sz w:val="24"/>
          <w:szCs w:val="24"/>
        </w:rPr>
        <w:t>‘</w:t>
      </w:r>
      <w:r w:rsidR="009C4416">
        <w:rPr>
          <w:i/>
          <w:iCs/>
          <w:sz w:val="24"/>
          <w:szCs w:val="24"/>
        </w:rPr>
        <w:t>Doctor was very pleasant and listened to me. I was examined and given treatment and everything explained clearly.</w:t>
      </w:r>
      <w:r w:rsidRPr="005E5154">
        <w:rPr>
          <w:i/>
          <w:iCs/>
          <w:sz w:val="24"/>
          <w:szCs w:val="24"/>
        </w:rPr>
        <w:t>’</w:t>
      </w:r>
    </w:p>
    <w:p w14:paraId="03E2619B" w14:textId="0FA1DB74" w:rsidR="00CD4A31" w:rsidRPr="005E5154" w:rsidRDefault="00CD4A31" w:rsidP="00E35312">
      <w:pPr>
        <w:rPr>
          <w:i/>
          <w:iCs/>
          <w:sz w:val="24"/>
          <w:szCs w:val="24"/>
        </w:rPr>
      </w:pPr>
      <w:r w:rsidRPr="005E5154">
        <w:rPr>
          <w:i/>
          <w:iCs/>
          <w:sz w:val="24"/>
          <w:szCs w:val="24"/>
        </w:rPr>
        <w:t>‘</w:t>
      </w:r>
      <w:r w:rsidR="009C4416">
        <w:rPr>
          <w:i/>
          <w:iCs/>
          <w:sz w:val="24"/>
          <w:szCs w:val="24"/>
        </w:rPr>
        <w:t>The nurse I saw was kind, patient, and listened to what I asked her and answered my questions and explained everything. Fantastic staff.</w:t>
      </w:r>
      <w:r w:rsidRPr="005E5154">
        <w:rPr>
          <w:i/>
          <w:iCs/>
          <w:sz w:val="24"/>
          <w:szCs w:val="24"/>
        </w:rPr>
        <w:t>’</w:t>
      </w:r>
    </w:p>
    <w:p w14:paraId="5F466721" w14:textId="7E2CB47C" w:rsidR="00CD4A31" w:rsidRPr="005E5154" w:rsidRDefault="00CD4A31" w:rsidP="00E35312">
      <w:pPr>
        <w:rPr>
          <w:i/>
          <w:iCs/>
          <w:sz w:val="24"/>
          <w:szCs w:val="24"/>
        </w:rPr>
      </w:pPr>
      <w:r w:rsidRPr="005E5154">
        <w:rPr>
          <w:i/>
          <w:iCs/>
          <w:sz w:val="24"/>
          <w:szCs w:val="24"/>
        </w:rPr>
        <w:t>‘</w:t>
      </w:r>
      <w:r w:rsidR="009C4416">
        <w:rPr>
          <w:i/>
          <w:iCs/>
          <w:sz w:val="24"/>
          <w:szCs w:val="24"/>
        </w:rPr>
        <w:t>Doctors understand how you are feeling, good care and great Practice.</w:t>
      </w:r>
      <w:r w:rsidRPr="005E5154">
        <w:rPr>
          <w:i/>
          <w:iCs/>
          <w:sz w:val="24"/>
          <w:szCs w:val="24"/>
        </w:rPr>
        <w:t>’</w:t>
      </w:r>
    </w:p>
    <w:p w14:paraId="41693717" w14:textId="5E1AFDA2" w:rsidR="00CD4A31" w:rsidRPr="005E5154" w:rsidRDefault="00CD4A31" w:rsidP="00E35312">
      <w:pPr>
        <w:rPr>
          <w:i/>
          <w:iCs/>
          <w:sz w:val="24"/>
          <w:szCs w:val="24"/>
        </w:rPr>
      </w:pPr>
      <w:r w:rsidRPr="005E5154">
        <w:rPr>
          <w:i/>
          <w:iCs/>
          <w:sz w:val="24"/>
          <w:szCs w:val="24"/>
        </w:rPr>
        <w:t>‘</w:t>
      </w:r>
      <w:r w:rsidR="009C4416">
        <w:rPr>
          <w:i/>
          <w:iCs/>
          <w:sz w:val="24"/>
          <w:szCs w:val="24"/>
        </w:rPr>
        <w:t xml:space="preserve">The </w:t>
      </w:r>
      <w:r w:rsidR="000E03B9">
        <w:rPr>
          <w:i/>
          <w:iCs/>
          <w:sz w:val="24"/>
          <w:szCs w:val="24"/>
        </w:rPr>
        <w:t>clinician</w:t>
      </w:r>
      <w:r w:rsidR="009C4416">
        <w:rPr>
          <w:i/>
          <w:iCs/>
          <w:sz w:val="24"/>
          <w:szCs w:val="24"/>
        </w:rPr>
        <w:t xml:space="preserve"> wasn’t able to take blood. I have another appointment in a couple of days.</w:t>
      </w:r>
      <w:r w:rsidRPr="005E5154">
        <w:rPr>
          <w:i/>
          <w:iCs/>
          <w:sz w:val="24"/>
          <w:szCs w:val="24"/>
        </w:rPr>
        <w:t>’</w:t>
      </w:r>
    </w:p>
    <w:p w14:paraId="07BF441A" w14:textId="77777777" w:rsidR="000E03B9" w:rsidRDefault="000E03B9" w:rsidP="00E35312">
      <w:pPr>
        <w:rPr>
          <w:b/>
          <w:bCs/>
          <w:sz w:val="24"/>
          <w:szCs w:val="24"/>
        </w:rPr>
      </w:pPr>
    </w:p>
    <w:p w14:paraId="46305568" w14:textId="2BB3C9C2" w:rsidR="00186038" w:rsidRPr="006D7F71" w:rsidRDefault="006D7F71" w:rsidP="00E35312">
      <w:pPr>
        <w:rPr>
          <w:rFonts w:ascii="Calibri" w:hAnsi="Calibri" w:cs="Calibri"/>
          <w:b/>
          <w:bCs/>
          <w:sz w:val="24"/>
          <w:szCs w:val="24"/>
        </w:rPr>
      </w:pPr>
      <w:r w:rsidRPr="006D7F71">
        <w:rPr>
          <w:rFonts w:ascii="Calibri" w:hAnsi="Calibri" w:cs="Calibri"/>
          <w:b/>
          <w:bCs/>
          <w:color w:val="1C1C1C"/>
          <w:sz w:val="24"/>
          <w:szCs w:val="24"/>
          <w:shd w:val="clear" w:color="auto" w:fill="FFFFFF"/>
        </w:rPr>
        <w:t>Ainsdale Medical Centre Feedback: We apologi</w:t>
      </w:r>
      <w:r>
        <w:rPr>
          <w:rFonts w:ascii="Calibri" w:hAnsi="Calibri" w:cs="Calibri"/>
          <w:b/>
          <w:bCs/>
          <w:color w:val="1C1C1C"/>
          <w:sz w:val="24"/>
          <w:szCs w:val="24"/>
          <w:shd w:val="clear" w:color="auto" w:fill="FFFFFF"/>
        </w:rPr>
        <w:t>s</w:t>
      </w:r>
      <w:r w:rsidRPr="006D7F71">
        <w:rPr>
          <w:rFonts w:ascii="Calibri" w:hAnsi="Calibri" w:cs="Calibri"/>
          <w:b/>
          <w:bCs/>
          <w:color w:val="1C1C1C"/>
          <w:sz w:val="24"/>
          <w:szCs w:val="24"/>
          <w:shd w:val="clear" w:color="auto" w:fill="FFFFFF"/>
        </w:rPr>
        <w:t>e that the clinician was unable to take your blood on the first attempt. This may have occurred for several reasons, such as not drinking enough water beforehand or having small veins that are difficult to locate. We are pleased that we could offer you another appointment so soon afterward</w:t>
      </w:r>
      <w:r w:rsidR="0074286D">
        <w:rPr>
          <w:rFonts w:ascii="Calibri" w:hAnsi="Calibri" w:cs="Calibri"/>
          <w:b/>
          <w:bCs/>
          <w:color w:val="1C1C1C"/>
          <w:sz w:val="24"/>
          <w:szCs w:val="24"/>
          <w:shd w:val="clear" w:color="auto" w:fill="FFFFFF"/>
        </w:rPr>
        <w:t>s</w:t>
      </w:r>
      <w:r w:rsidR="009C4416" w:rsidRPr="006D7F71">
        <w:rPr>
          <w:rFonts w:ascii="Calibri" w:hAnsi="Calibri" w:cs="Calibri"/>
          <w:b/>
          <w:bCs/>
          <w:sz w:val="24"/>
          <w:szCs w:val="24"/>
        </w:rPr>
        <w:t>.</w:t>
      </w:r>
    </w:p>
    <w:sectPr w:rsidR="00186038" w:rsidRPr="006D7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5FBF" w14:textId="77777777" w:rsidR="004D201B" w:rsidRDefault="004D201B" w:rsidP="00E35312">
      <w:pPr>
        <w:spacing w:after="0" w:line="240" w:lineRule="auto"/>
      </w:pPr>
      <w:r>
        <w:separator/>
      </w:r>
    </w:p>
  </w:endnote>
  <w:endnote w:type="continuationSeparator" w:id="0">
    <w:p w14:paraId="75A99EF7" w14:textId="77777777" w:rsidR="004D201B" w:rsidRDefault="004D201B" w:rsidP="00E3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B855" w14:textId="73DFF4B9" w:rsidR="00E35312" w:rsidRDefault="00E35312">
    <w:pPr>
      <w:pStyle w:val="Footer"/>
    </w:pPr>
    <w:r>
      <w:t>Thank you to all who have provided feedback; it is much appreciated.</w:t>
    </w:r>
  </w:p>
  <w:p w14:paraId="467532C4" w14:textId="77777777" w:rsidR="00E35312" w:rsidRDefault="00E35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B84D" w14:textId="77777777" w:rsidR="004D201B" w:rsidRDefault="004D201B" w:rsidP="00E35312">
      <w:pPr>
        <w:spacing w:after="0" w:line="240" w:lineRule="auto"/>
      </w:pPr>
      <w:r>
        <w:separator/>
      </w:r>
    </w:p>
  </w:footnote>
  <w:footnote w:type="continuationSeparator" w:id="0">
    <w:p w14:paraId="41176C4B" w14:textId="77777777" w:rsidR="004D201B" w:rsidRDefault="004D201B" w:rsidP="00E35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50BB8"/>
    <w:multiLevelType w:val="hybridMultilevel"/>
    <w:tmpl w:val="BAAC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63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LMwNDOytLAwNTNT0lEKTi0uzszPAykwqgUAPPiYgywAAAA="/>
  </w:docVars>
  <w:rsids>
    <w:rsidRoot w:val="00E35312"/>
    <w:rsid w:val="000E03B9"/>
    <w:rsid w:val="00115FF6"/>
    <w:rsid w:val="00186038"/>
    <w:rsid w:val="00204FE4"/>
    <w:rsid w:val="002A3481"/>
    <w:rsid w:val="002E0D3C"/>
    <w:rsid w:val="002E73A9"/>
    <w:rsid w:val="00364365"/>
    <w:rsid w:val="00393136"/>
    <w:rsid w:val="004054A8"/>
    <w:rsid w:val="004A46E3"/>
    <w:rsid w:val="004D201B"/>
    <w:rsid w:val="005C3438"/>
    <w:rsid w:val="005E5154"/>
    <w:rsid w:val="00617A89"/>
    <w:rsid w:val="006D7F71"/>
    <w:rsid w:val="006E46ED"/>
    <w:rsid w:val="00742296"/>
    <w:rsid w:val="0074286D"/>
    <w:rsid w:val="00754C9A"/>
    <w:rsid w:val="009C4416"/>
    <w:rsid w:val="009D64BA"/>
    <w:rsid w:val="00B41EE5"/>
    <w:rsid w:val="00B510F5"/>
    <w:rsid w:val="00B707A8"/>
    <w:rsid w:val="00B75B63"/>
    <w:rsid w:val="00C165A1"/>
    <w:rsid w:val="00C26A1A"/>
    <w:rsid w:val="00C40DDB"/>
    <w:rsid w:val="00CD4A31"/>
    <w:rsid w:val="00CD60F9"/>
    <w:rsid w:val="00D63F83"/>
    <w:rsid w:val="00D97C6A"/>
    <w:rsid w:val="00E35312"/>
    <w:rsid w:val="00E6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23648"/>
  <w15:chartTrackingRefBased/>
  <w15:docId w15:val="{1A1ADC99-A69D-45A6-B514-71AEFF32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312"/>
    <w:rPr>
      <w:rFonts w:eastAsiaTheme="majorEastAsia" w:cstheme="majorBidi"/>
      <w:color w:val="272727" w:themeColor="text1" w:themeTint="D8"/>
    </w:rPr>
  </w:style>
  <w:style w:type="paragraph" w:styleId="Title">
    <w:name w:val="Title"/>
    <w:basedOn w:val="Normal"/>
    <w:next w:val="Normal"/>
    <w:link w:val="TitleChar"/>
    <w:uiPriority w:val="10"/>
    <w:qFormat/>
    <w:rsid w:val="00E35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312"/>
    <w:pPr>
      <w:spacing w:before="160"/>
      <w:jc w:val="center"/>
    </w:pPr>
    <w:rPr>
      <w:i/>
      <w:iCs/>
      <w:color w:val="404040" w:themeColor="text1" w:themeTint="BF"/>
    </w:rPr>
  </w:style>
  <w:style w:type="character" w:customStyle="1" w:styleId="QuoteChar">
    <w:name w:val="Quote Char"/>
    <w:basedOn w:val="DefaultParagraphFont"/>
    <w:link w:val="Quote"/>
    <w:uiPriority w:val="29"/>
    <w:rsid w:val="00E35312"/>
    <w:rPr>
      <w:i/>
      <w:iCs/>
      <w:color w:val="404040" w:themeColor="text1" w:themeTint="BF"/>
    </w:rPr>
  </w:style>
  <w:style w:type="paragraph" w:styleId="ListParagraph">
    <w:name w:val="List Paragraph"/>
    <w:basedOn w:val="Normal"/>
    <w:uiPriority w:val="34"/>
    <w:qFormat/>
    <w:rsid w:val="00E35312"/>
    <w:pPr>
      <w:ind w:left="720"/>
      <w:contextualSpacing/>
    </w:pPr>
  </w:style>
  <w:style w:type="character" w:styleId="IntenseEmphasis">
    <w:name w:val="Intense Emphasis"/>
    <w:basedOn w:val="DefaultParagraphFont"/>
    <w:uiPriority w:val="21"/>
    <w:qFormat/>
    <w:rsid w:val="00E35312"/>
    <w:rPr>
      <w:i/>
      <w:iCs/>
      <w:color w:val="0F4761" w:themeColor="accent1" w:themeShade="BF"/>
    </w:rPr>
  </w:style>
  <w:style w:type="paragraph" w:styleId="IntenseQuote">
    <w:name w:val="Intense Quote"/>
    <w:basedOn w:val="Normal"/>
    <w:next w:val="Normal"/>
    <w:link w:val="IntenseQuoteChar"/>
    <w:uiPriority w:val="30"/>
    <w:qFormat/>
    <w:rsid w:val="00E35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312"/>
    <w:rPr>
      <w:i/>
      <w:iCs/>
      <w:color w:val="0F4761" w:themeColor="accent1" w:themeShade="BF"/>
    </w:rPr>
  </w:style>
  <w:style w:type="character" w:styleId="IntenseReference">
    <w:name w:val="Intense Reference"/>
    <w:basedOn w:val="DefaultParagraphFont"/>
    <w:uiPriority w:val="32"/>
    <w:qFormat/>
    <w:rsid w:val="00E35312"/>
    <w:rPr>
      <w:b/>
      <w:bCs/>
      <w:smallCaps/>
      <w:color w:val="0F4761" w:themeColor="accent1" w:themeShade="BF"/>
      <w:spacing w:val="5"/>
    </w:rPr>
  </w:style>
  <w:style w:type="paragraph" w:styleId="Header">
    <w:name w:val="header"/>
    <w:basedOn w:val="Normal"/>
    <w:link w:val="HeaderChar"/>
    <w:uiPriority w:val="99"/>
    <w:unhideWhenUsed/>
    <w:rsid w:val="00E3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12"/>
  </w:style>
  <w:style w:type="paragraph" w:styleId="Footer">
    <w:name w:val="footer"/>
    <w:basedOn w:val="Normal"/>
    <w:link w:val="FooterChar"/>
    <w:uiPriority w:val="99"/>
    <w:unhideWhenUsed/>
    <w:rsid w:val="00E3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2984">
      <w:bodyDiv w:val="1"/>
      <w:marLeft w:val="0"/>
      <w:marRight w:val="0"/>
      <w:marTop w:val="0"/>
      <w:marBottom w:val="0"/>
      <w:divBdr>
        <w:top w:val="none" w:sz="0" w:space="0" w:color="auto"/>
        <w:left w:val="none" w:sz="0" w:space="0" w:color="auto"/>
        <w:bottom w:val="none" w:sz="0" w:space="0" w:color="auto"/>
        <w:right w:val="none" w:sz="0" w:space="0" w:color="auto"/>
      </w:divBdr>
    </w:div>
    <w:div w:id="948048416">
      <w:bodyDiv w:val="1"/>
      <w:marLeft w:val="0"/>
      <w:marRight w:val="0"/>
      <w:marTop w:val="0"/>
      <w:marBottom w:val="0"/>
      <w:divBdr>
        <w:top w:val="none" w:sz="0" w:space="0" w:color="auto"/>
        <w:left w:val="none" w:sz="0" w:space="0" w:color="auto"/>
        <w:bottom w:val="none" w:sz="0" w:space="0" w:color="auto"/>
        <w:right w:val="none" w:sz="0" w:space="0" w:color="auto"/>
      </w:divBdr>
    </w:div>
    <w:div w:id="1093358029">
      <w:bodyDiv w:val="1"/>
      <w:marLeft w:val="0"/>
      <w:marRight w:val="0"/>
      <w:marTop w:val="0"/>
      <w:marBottom w:val="0"/>
      <w:divBdr>
        <w:top w:val="none" w:sz="0" w:space="0" w:color="auto"/>
        <w:left w:val="none" w:sz="0" w:space="0" w:color="auto"/>
        <w:bottom w:val="none" w:sz="0" w:space="0" w:color="auto"/>
        <w:right w:val="none" w:sz="0" w:space="0" w:color="auto"/>
      </w:divBdr>
    </w:div>
    <w:div w:id="1905991987">
      <w:bodyDiv w:val="1"/>
      <w:marLeft w:val="0"/>
      <w:marRight w:val="0"/>
      <w:marTop w:val="0"/>
      <w:marBottom w:val="0"/>
      <w:divBdr>
        <w:top w:val="none" w:sz="0" w:space="0" w:color="auto"/>
        <w:left w:val="none" w:sz="0" w:space="0" w:color="auto"/>
        <w:bottom w:val="none" w:sz="0" w:space="0" w:color="auto"/>
        <w:right w:val="none" w:sz="0" w:space="0" w:color="auto"/>
      </w:divBdr>
    </w:div>
    <w:div w:id="2114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ccg-data\shared$\GP%20Practices\Ainsdale%20MC\Staff\Jenna%20J\F%20and%20F%20-June%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Friends and Family Data - June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B4-4245-BB4E-4D1F8C6C92B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B4-4245-BB4E-4D1F8C6C92B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B4-4245-BB4E-4D1F8C6C92B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1B4-4245-BB4E-4D1F8C6C92B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1B4-4245-BB4E-4D1F8C6C92B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1B4-4245-BB4E-4D1F8C6C92B2}"/>
              </c:ext>
            </c:extLst>
          </c:dPt>
          <c:cat>
            <c:strRef>
              <c:f>Sheet1!$F$14:$F$19</c:f>
              <c:strCache>
                <c:ptCount val="6"/>
                <c:pt idx="0">
                  <c:v>Very good</c:v>
                </c:pt>
                <c:pt idx="1">
                  <c:v>Good</c:v>
                </c:pt>
                <c:pt idx="2">
                  <c:v>Neither good nor poor</c:v>
                </c:pt>
                <c:pt idx="3">
                  <c:v>Poor</c:v>
                </c:pt>
                <c:pt idx="4">
                  <c:v>Very poor</c:v>
                </c:pt>
                <c:pt idx="5">
                  <c:v>Don't know</c:v>
                </c:pt>
              </c:strCache>
            </c:strRef>
          </c:cat>
          <c:val>
            <c:numRef>
              <c:f>Sheet1!$G$14:$G$19</c:f>
              <c:numCache>
                <c:formatCode>General</c:formatCode>
                <c:ptCount val="6"/>
                <c:pt idx="0">
                  <c:v>475</c:v>
                </c:pt>
                <c:pt idx="1">
                  <c:v>49</c:v>
                </c:pt>
                <c:pt idx="2">
                  <c:v>11</c:v>
                </c:pt>
                <c:pt idx="3">
                  <c:v>4</c:v>
                </c:pt>
                <c:pt idx="4">
                  <c:v>2</c:v>
                </c:pt>
                <c:pt idx="5">
                  <c:v>0</c:v>
                </c:pt>
              </c:numCache>
            </c:numRef>
          </c:val>
          <c:extLst>
            <c:ext xmlns:c16="http://schemas.microsoft.com/office/drawing/2014/chart" uri="{C3380CC4-5D6E-409C-BE32-E72D297353CC}">
              <c16:uniqueId val="{0000000C-11B4-4245-BB4E-4D1F8C6C92B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Jenna (NHS CHESHIRE AND MERSEYSIDE ICB - 01V)</dc:creator>
  <cp:keywords/>
  <dc:description/>
  <cp:lastModifiedBy>Sarah Thompson</cp:lastModifiedBy>
  <cp:revision>3</cp:revision>
  <cp:lastPrinted>2025-06-16T14:22:00Z</cp:lastPrinted>
  <dcterms:created xsi:type="dcterms:W3CDTF">2025-07-11T11:29:00Z</dcterms:created>
  <dcterms:modified xsi:type="dcterms:W3CDTF">2025-07-11T11:31:00Z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96be749c-9cef-4e9a-bb4d-f8374249e48e</vt:lpwstr>
  </property>
  <property fmtid="{D5CDD505-2E9C-101B-9397-08002B2CF9AE}" pid="3" name="MSIP_Label_3c1aa5e7-7123-43e4-9fc7-2a355eaba757_Enabled">
    <vt:lpwstr>true</vt:lpwstr>
  </property>
  <property fmtid="{D5CDD505-2E9C-101B-9397-08002B2CF9AE}" pid="4" name="MSIP_Label_3c1aa5e7-7123-43e4-9fc7-2a355eaba757_SetDate">
    <vt:lpwstr>2025-04-07T11:48:08Z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bd4970b6-3342-4887-9543-bfbb3b49ce62</vt:lpwstr>
  </property>
  <property fmtid="{D5CDD505-2E9C-101B-9397-08002B2CF9AE}" pid="9" name="MSIP_Label_3c1aa5e7-7123-43e4-9fc7-2a355eaba757_ContentBits">
    <vt:lpwstr>0</vt:lpwstr>
  </property>
  <property fmtid="{D5CDD505-2E9C-101B-9397-08002B2CF9AE}" pid="10" name="MSIP_Label_3c1aa5e7-7123-43e4-9fc7-2a355eaba757_Tag">
    <vt:lpwstr>10, 3, 0, 1</vt:lpwstr>
  </property>
</Properties>
</file>