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5F50" w14:textId="365B9234" w:rsidR="008979FF" w:rsidRDefault="009C4416" w:rsidP="00E35312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</w:t>
      </w:r>
      <w:r w:rsidR="008979FF">
        <w:rPr>
          <w:sz w:val="32"/>
          <w:szCs w:val="32"/>
          <w:u w:val="single"/>
        </w:rPr>
        <w:t>riends and Family Data –</w:t>
      </w:r>
      <w:r w:rsidR="009E1293">
        <w:rPr>
          <w:sz w:val="32"/>
          <w:szCs w:val="32"/>
          <w:u w:val="single"/>
        </w:rPr>
        <w:t xml:space="preserve"> June</w:t>
      </w:r>
      <w:r w:rsidR="008979FF">
        <w:rPr>
          <w:sz w:val="32"/>
          <w:szCs w:val="32"/>
          <w:u w:val="single"/>
        </w:rPr>
        <w:t xml:space="preserve"> 202</w:t>
      </w:r>
      <w:r w:rsidR="003653A8">
        <w:rPr>
          <w:sz w:val="32"/>
          <w:szCs w:val="32"/>
          <w:u w:val="single"/>
        </w:rPr>
        <w:t>6</w:t>
      </w:r>
    </w:p>
    <w:p w14:paraId="20F94625" w14:textId="50BFBFE5" w:rsidR="008979FF" w:rsidRDefault="009E1293" w:rsidP="00E35312">
      <w:pPr>
        <w:jc w:val="center"/>
        <w:rPr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6731863C" wp14:editId="054A9B79">
            <wp:extent cx="5524500" cy="2276475"/>
            <wp:effectExtent l="0" t="0" r="0" b="9525"/>
            <wp:docPr id="14357133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2812E26-A51E-B53C-5509-D19214D519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pPr w:leftFromText="180" w:rightFromText="180" w:vertAnchor="text" w:horzAnchor="page" w:tblpX="1777" w:tblpY="334"/>
        <w:tblW w:w="4074" w:type="dxa"/>
        <w:tblLook w:val="04A0" w:firstRow="1" w:lastRow="0" w:firstColumn="1" w:lastColumn="0" w:noHBand="0" w:noVBand="1"/>
      </w:tblPr>
      <w:tblGrid>
        <w:gridCol w:w="3054"/>
        <w:gridCol w:w="1020"/>
      </w:tblGrid>
      <w:tr w:rsidR="008979FF" w:rsidRPr="008979FF" w14:paraId="408B66ED" w14:textId="77777777" w:rsidTr="003653A8">
        <w:trPr>
          <w:trHeight w:val="30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F977B17" w14:textId="4F007766" w:rsidR="008979FF" w:rsidRPr="008979FF" w:rsidRDefault="002B71BA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 Text Responses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159E3F8" w14:textId="1BF5A124" w:rsidR="008979FF" w:rsidRPr="008979FF" w:rsidRDefault="009E1293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515</w:t>
            </w:r>
          </w:p>
        </w:tc>
      </w:tr>
      <w:tr w:rsidR="008979FF" w:rsidRPr="008979FF" w14:paraId="2756B422" w14:textId="77777777" w:rsidTr="003653A8">
        <w:trPr>
          <w:trHeight w:val="300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3EF87707" w14:textId="615AD9B0" w:rsidR="008979FF" w:rsidRPr="008979FF" w:rsidRDefault="002B71BA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 Paper Responses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CFB14B8" w14:textId="755E1046" w:rsidR="008979FF" w:rsidRPr="008979FF" w:rsidRDefault="002B71BA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8979FF" w:rsidRPr="008979FF" w14:paraId="40DAD058" w14:textId="77777777" w:rsidTr="003653A8">
        <w:trPr>
          <w:trHeight w:val="300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4449354C" w14:textId="59CAEF34" w:rsidR="008979FF" w:rsidRPr="008979FF" w:rsidRDefault="002B71BA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Patchs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Responses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478E803F" w14:textId="2F345AF1" w:rsidR="008979FF" w:rsidRPr="008979FF" w:rsidRDefault="009E1293" w:rsidP="009E12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</w:tr>
      <w:tr w:rsidR="008979FF" w:rsidRPr="008979FF" w14:paraId="4F7E0071" w14:textId="77777777" w:rsidTr="003653A8">
        <w:trPr>
          <w:trHeight w:val="300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2577A98B" w14:textId="79A1B7F4" w:rsidR="008979FF" w:rsidRPr="008979FF" w:rsidRDefault="002B71BA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 Responses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AB010B6" w14:textId="5C65E609" w:rsidR="008979FF" w:rsidRPr="008979FF" w:rsidRDefault="009E1293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569</w:t>
            </w:r>
          </w:p>
        </w:tc>
      </w:tr>
      <w:tr w:rsidR="008979FF" w:rsidRPr="008979FF" w14:paraId="4DE4A9E2" w14:textId="77777777" w:rsidTr="003653A8">
        <w:trPr>
          <w:trHeight w:val="300"/>
        </w:trPr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14:paraId="2FE3BF4D" w14:textId="4009B1C1" w:rsidR="008979FF" w:rsidRPr="003653A8" w:rsidRDefault="008979FF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14:paraId="4F2EB50E" w14:textId="0B9A7867" w:rsidR="008979FF" w:rsidRPr="003653A8" w:rsidRDefault="008979FF" w:rsidP="00365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979FF" w:rsidRPr="008979FF" w14:paraId="369AEC0F" w14:textId="77777777" w:rsidTr="003653A8">
        <w:trPr>
          <w:trHeight w:val="30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8562E19" w14:textId="01441C46" w:rsidR="008979FF" w:rsidRPr="008979FF" w:rsidRDefault="002B71BA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Very Good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D335D9B" w14:textId="79CE5F99" w:rsidR="008979FF" w:rsidRPr="008979FF" w:rsidRDefault="009E1293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475</w:t>
            </w:r>
          </w:p>
        </w:tc>
      </w:tr>
      <w:tr w:rsidR="008979FF" w:rsidRPr="008979FF" w14:paraId="5F2A699F" w14:textId="77777777" w:rsidTr="003653A8">
        <w:trPr>
          <w:trHeight w:val="300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05ED2E3" w14:textId="2FD03197" w:rsidR="008979FF" w:rsidRPr="008979FF" w:rsidRDefault="002B71BA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Good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00CD4DB3" w14:textId="6844F305" w:rsidR="008979FF" w:rsidRPr="008979FF" w:rsidRDefault="009E1293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72</w:t>
            </w:r>
          </w:p>
        </w:tc>
      </w:tr>
      <w:tr w:rsidR="008979FF" w:rsidRPr="008979FF" w14:paraId="479DD246" w14:textId="77777777" w:rsidTr="003653A8">
        <w:trPr>
          <w:trHeight w:val="330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922EF4C" w14:textId="4597B18E" w:rsidR="008979FF" w:rsidRPr="008979FF" w:rsidRDefault="002B71BA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Neither Good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Nor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Poor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4C43298D" w14:textId="09EB5574" w:rsidR="008979FF" w:rsidRPr="008979FF" w:rsidRDefault="009E1293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</w:tr>
      <w:tr w:rsidR="008979FF" w:rsidRPr="008979FF" w14:paraId="21A5769B" w14:textId="77777777" w:rsidTr="003653A8">
        <w:trPr>
          <w:trHeight w:val="300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0C98AF49" w14:textId="5B533EC5" w:rsidR="008979FF" w:rsidRPr="008979FF" w:rsidRDefault="002B71BA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Poor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8892D8E" w14:textId="5D1BCF90" w:rsidR="008979FF" w:rsidRPr="008979FF" w:rsidRDefault="009E1293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8979FF" w:rsidRPr="008979FF" w14:paraId="21B0CD64" w14:textId="77777777" w:rsidTr="003653A8">
        <w:trPr>
          <w:trHeight w:val="300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63C3DFDD" w14:textId="136E4AB1" w:rsidR="008979FF" w:rsidRPr="008979FF" w:rsidRDefault="002B71BA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Very Poor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6C700D08" w14:textId="2893AFB1" w:rsidR="008979FF" w:rsidRPr="008979FF" w:rsidRDefault="009E1293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8979FF" w:rsidRPr="008979FF" w14:paraId="4839AEE7" w14:textId="77777777" w:rsidTr="003653A8">
        <w:trPr>
          <w:trHeight w:val="70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6C434F2" w14:textId="12B43D5E" w:rsidR="008979FF" w:rsidRPr="008979FF" w:rsidRDefault="002B71BA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Don’t Know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002FE390" w14:textId="4465EDA8" w:rsidR="008979FF" w:rsidRPr="008979FF" w:rsidRDefault="009E1293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</w:tbl>
    <w:p w14:paraId="348796C9" w14:textId="55CC1A1B" w:rsidR="00115FF6" w:rsidRPr="00CD4A31" w:rsidRDefault="003653A8" w:rsidP="003653A8">
      <w:pPr>
        <w:rPr>
          <w:b/>
          <w:bCs/>
          <w:sz w:val="24"/>
          <w:szCs w:val="24"/>
          <w:u w:val="single"/>
        </w:rPr>
      </w:pPr>
      <w:r w:rsidRPr="00E35312">
        <w:rPr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FCB1E1" wp14:editId="23C48556">
                <wp:simplePos x="0" y="0"/>
                <wp:positionH relativeFrom="column">
                  <wp:posOffset>3143250</wp:posOffset>
                </wp:positionH>
                <wp:positionV relativeFrom="paragraph">
                  <wp:posOffset>229870</wp:posOffset>
                </wp:positionV>
                <wp:extent cx="2505075" cy="2133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B416B" w14:textId="79E9D4C0" w:rsidR="00E35312" w:rsidRPr="008979FF" w:rsidRDefault="00E3531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979FF">
                              <w:rPr>
                                <w:b/>
                                <w:bCs/>
                              </w:rPr>
                              <w:t>Summary of Patient Comments</w:t>
                            </w:r>
                          </w:p>
                          <w:p w14:paraId="0F4A907A" w14:textId="6FAF3598" w:rsidR="002B71BA" w:rsidRDefault="005357D6" w:rsidP="002B71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Very professional.</w:t>
                            </w:r>
                          </w:p>
                          <w:p w14:paraId="05C2FE13" w14:textId="77777777" w:rsidR="008275F0" w:rsidRPr="002B71BA" w:rsidRDefault="008275F0" w:rsidP="008275F0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032EF4EC" w14:textId="6CBEC715" w:rsidR="00186038" w:rsidRDefault="005357D6" w:rsidP="001860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Lovely GPs and staff</w:t>
                            </w:r>
                            <w:r w:rsidR="002121B5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6722068C" w14:textId="77777777" w:rsidR="002B71BA" w:rsidRPr="008979FF" w:rsidRDefault="002B71BA" w:rsidP="002B71BA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04F2D966" w14:textId="295025FB" w:rsidR="002B71BA" w:rsidRDefault="005357D6" w:rsidP="002B71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Kind, caring and efficient</w:t>
                            </w:r>
                            <w:r w:rsidR="002B71B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684E81B0" w14:textId="77777777" w:rsidR="002B71BA" w:rsidRPr="008979FF" w:rsidRDefault="002B71BA" w:rsidP="002B71BA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3608F794" w14:textId="6AB88F49" w:rsidR="00186038" w:rsidRPr="008979FF" w:rsidRDefault="005357D6" w:rsidP="003653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Patients felt concerns listened to and acted on accordingly</w:t>
                            </w:r>
                            <w:r w:rsidR="002B71B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35DA86B3" w14:textId="77777777" w:rsidR="00186038" w:rsidRPr="00186038" w:rsidRDefault="00186038" w:rsidP="00186038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CB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5pt;margin-top:18.1pt;width:197.25pt;height:16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">
                <v:textbox>
                  <w:txbxContent>
                    <w:p w14:paraId="25CB416B" w14:textId="79E9D4C0" w:rsidR="00E35312" w:rsidRPr="008979FF" w:rsidRDefault="00E35312">
                      <w:pPr>
                        <w:rPr>
                          <w:b/>
                          <w:bCs/>
                        </w:rPr>
                      </w:pPr>
                      <w:r w:rsidRPr="008979FF">
                        <w:rPr>
                          <w:b/>
                          <w:bCs/>
                        </w:rPr>
                        <w:t>Summary of Patient Comments</w:t>
                      </w:r>
                    </w:p>
                    <w:p w14:paraId="0F4A907A" w14:textId="6FAF3598" w:rsidR="002B71BA" w:rsidRDefault="005357D6" w:rsidP="002B71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Very professional.</w:t>
                      </w:r>
                    </w:p>
                    <w:p w14:paraId="05C2FE13" w14:textId="77777777" w:rsidR="008275F0" w:rsidRPr="002B71BA" w:rsidRDefault="008275F0" w:rsidP="008275F0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032EF4EC" w14:textId="6CBEC715" w:rsidR="00186038" w:rsidRDefault="005357D6" w:rsidP="001860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Lovely GPs and staff</w:t>
                      </w:r>
                      <w:r w:rsidR="002121B5">
                        <w:rPr>
                          <w:b/>
                          <w:bCs/>
                        </w:rPr>
                        <w:t>.</w:t>
                      </w:r>
                    </w:p>
                    <w:p w14:paraId="6722068C" w14:textId="77777777" w:rsidR="002B71BA" w:rsidRPr="008979FF" w:rsidRDefault="002B71BA" w:rsidP="002B71BA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04F2D966" w14:textId="295025FB" w:rsidR="002B71BA" w:rsidRDefault="005357D6" w:rsidP="002B71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Kind, caring and efficient</w:t>
                      </w:r>
                      <w:r w:rsidR="002B71BA">
                        <w:rPr>
                          <w:b/>
                          <w:bCs/>
                        </w:rPr>
                        <w:t>.</w:t>
                      </w:r>
                    </w:p>
                    <w:p w14:paraId="684E81B0" w14:textId="77777777" w:rsidR="002B71BA" w:rsidRPr="008979FF" w:rsidRDefault="002B71BA" w:rsidP="002B71BA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3608F794" w14:textId="6AB88F49" w:rsidR="00186038" w:rsidRPr="008979FF" w:rsidRDefault="005357D6" w:rsidP="003653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Patients felt concerns listened to and acted on accordingly</w:t>
                      </w:r>
                      <w:r w:rsidR="002B71BA">
                        <w:rPr>
                          <w:b/>
                          <w:bCs/>
                        </w:rPr>
                        <w:t>.</w:t>
                      </w:r>
                    </w:p>
                    <w:p w14:paraId="35DA86B3" w14:textId="77777777" w:rsidR="00186038" w:rsidRPr="00186038" w:rsidRDefault="00186038" w:rsidP="00186038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0E86B3" w14:textId="77777777" w:rsidR="002121B5" w:rsidRDefault="002121B5" w:rsidP="00E35312">
      <w:pPr>
        <w:rPr>
          <w:b/>
          <w:bCs/>
          <w:sz w:val="24"/>
          <w:szCs w:val="24"/>
        </w:rPr>
      </w:pPr>
    </w:p>
    <w:p w14:paraId="687FA72B" w14:textId="1656C6F6" w:rsidR="002A124D" w:rsidRPr="003653A8" w:rsidRDefault="003653A8" w:rsidP="00E35312">
      <w:pPr>
        <w:rPr>
          <w:b/>
          <w:bCs/>
          <w:sz w:val="24"/>
          <w:szCs w:val="24"/>
        </w:rPr>
      </w:pPr>
      <w:r w:rsidRPr="003653A8">
        <w:rPr>
          <w:b/>
          <w:bCs/>
          <w:sz w:val="24"/>
          <w:szCs w:val="24"/>
        </w:rPr>
        <w:t>Examples of Comments</w:t>
      </w:r>
    </w:p>
    <w:p w14:paraId="0780D22E" w14:textId="41F27DE9" w:rsidR="00CD4A31" w:rsidRPr="002B71BA" w:rsidRDefault="003653A8" w:rsidP="00E35312">
      <w:pPr>
        <w:rPr>
          <w:i/>
          <w:iCs/>
        </w:rPr>
      </w:pPr>
      <w:r w:rsidRPr="002B71BA">
        <w:rPr>
          <w:i/>
          <w:iCs/>
        </w:rPr>
        <w:t>‘</w:t>
      </w:r>
      <w:r w:rsidR="009E1293">
        <w:rPr>
          <w:i/>
          <w:iCs/>
        </w:rPr>
        <w:t xml:space="preserve">I had a diabetic review with Sister North which was </w:t>
      </w:r>
      <w:proofErr w:type="gramStart"/>
      <w:r w:rsidR="009E1293">
        <w:rPr>
          <w:i/>
          <w:iCs/>
        </w:rPr>
        <w:t>really thorough</w:t>
      </w:r>
      <w:proofErr w:type="gramEnd"/>
      <w:r w:rsidR="009E1293">
        <w:rPr>
          <w:i/>
          <w:iCs/>
        </w:rPr>
        <w:t xml:space="preserve"> and she made an appointment with Dr Longworth for another issue. He was </w:t>
      </w:r>
      <w:r w:rsidR="005357D6">
        <w:rPr>
          <w:i/>
          <w:iCs/>
        </w:rPr>
        <w:t xml:space="preserve">also </w:t>
      </w:r>
      <w:proofErr w:type="gramStart"/>
      <w:r w:rsidR="009E1293">
        <w:rPr>
          <w:i/>
          <w:iCs/>
        </w:rPr>
        <w:t>really thorough</w:t>
      </w:r>
      <w:proofErr w:type="gramEnd"/>
      <w:r w:rsidR="009E1293">
        <w:rPr>
          <w:i/>
          <w:iCs/>
        </w:rPr>
        <w:t xml:space="preserve"> and gave me a </w:t>
      </w:r>
      <w:proofErr w:type="gramStart"/>
      <w:r w:rsidR="009E1293">
        <w:rPr>
          <w:i/>
          <w:iCs/>
        </w:rPr>
        <w:t>really good</w:t>
      </w:r>
      <w:proofErr w:type="gramEnd"/>
      <w:r w:rsidR="009E1293">
        <w:rPr>
          <w:i/>
          <w:iCs/>
        </w:rPr>
        <w:t xml:space="preserve"> examination. Excellent service.</w:t>
      </w:r>
      <w:r w:rsidR="00CD4A31" w:rsidRPr="002B71BA">
        <w:rPr>
          <w:i/>
          <w:iCs/>
        </w:rPr>
        <w:t>’</w:t>
      </w:r>
    </w:p>
    <w:p w14:paraId="03E2619B" w14:textId="35A4DAAC" w:rsidR="00CD4A31" w:rsidRPr="002B71BA" w:rsidRDefault="00CD4A31" w:rsidP="00E35312">
      <w:pPr>
        <w:rPr>
          <w:i/>
          <w:iCs/>
        </w:rPr>
      </w:pPr>
      <w:r w:rsidRPr="002B71BA">
        <w:rPr>
          <w:i/>
          <w:iCs/>
        </w:rPr>
        <w:t>‘</w:t>
      </w:r>
      <w:r w:rsidR="009E1293">
        <w:rPr>
          <w:i/>
          <w:iCs/>
        </w:rPr>
        <w:t>New doctor, very clued up on my medical problems.</w:t>
      </w:r>
      <w:r w:rsidRPr="002B71BA">
        <w:rPr>
          <w:i/>
          <w:iCs/>
        </w:rPr>
        <w:t>’</w:t>
      </w:r>
    </w:p>
    <w:p w14:paraId="5F466721" w14:textId="51A31C84" w:rsidR="00CD4A31" w:rsidRPr="002B71BA" w:rsidRDefault="00CD4A31" w:rsidP="00E35312">
      <w:pPr>
        <w:rPr>
          <w:i/>
          <w:iCs/>
        </w:rPr>
      </w:pPr>
      <w:r w:rsidRPr="002B71BA">
        <w:rPr>
          <w:i/>
          <w:iCs/>
        </w:rPr>
        <w:t>‘</w:t>
      </w:r>
      <w:r w:rsidR="009E1293">
        <w:rPr>
          <w:i/>
          <w:iCs/>
        </w:rPr>
        <w:t>The staff are always helpful and happy. Receiving an appointment was easy as well and the doctor was very informative about my situation</w:t>
      </w:r>
      <w:r w:rsidR="002A124D">
        <w:rPr>
          <w:i/>
          <w:iCs/>
        </w:rPr>
        <w:t>.</w:t>
      </w:r>
      <w:r w:rsidRPr="002B71BA">
        <w:rPr>
          <w:i/>
          <w:iCs/>
        </w:rPr>
        <w:t>’</w:t>
      </w:r>
    </w:p>
    <w:p w14:paraId="41693717" w14:textId="39316810" w:rsidR="00CD4A31" w:rsidRPr="002B71BA" w:rsidRDefault="003653A8" w:rsidP="00E35312">
      <w:pPr>
        <w:rPr>
          <w:i/>
          <w:iCs/>
        </w:rPr>
      </w:pPr>
      <w:bookmarkStart w:id="0" w:name="_Hlk211262488"/>
      <w:r w:rsidRPr="002B71BA">
        <w:rPr>
          <w:i/>
          <w:iCs/>
        </w:rPr>
        <w:t>‘</w:t>
      </w:r>
      <w:r w:rsidR="005357D6">
        <w:rPr>
          <w:i/>
          <w:iCs/>
        </w:rPr>
        <w:t>My appointment was cancelled when I was in the taxi.</w:t>
      </w:r>
      <w:r w:rsidR="00CD4A31" w:rsidRPr="002B71BA">
        <w:rPr>
          <w:i/>
          <w:iCs/>
        </w:rPr>
        <w:t>’</w:t>
      </w:r>
    </w:p>
    <w:p w14:paraId="0C15CBB5" w14:textId="1FA64FB9" w:rsidR="002121B5" w:rsidRDefault="00CD4A31" w:rsidP="00E35312">
      <w:pPr>
        <w:rPr>
          <w:b/>
          <w:bCs/>
        </w:rPr>
      </w:pPr>
      <w:r w:rsidRPr="001C2F01">
        <w:rPr>
          <w:b/>
          <w:bCs/>
        </w:rPr>
        <w:t>Ainsdale Medical Centre Feedback—</w:t>
      </w:r>
      <w:bookmarkEnd w:id="0"/>
      <w:r w:rsidR="001C2F01" w:rsidRPr="001C2F01">
        <w:t xml:space="preserve"> </w:t>
      </w:r>
      <w:r w:rsidR="001C2F01" w:rsidRPr="001C2F01">
        <w:rPr>
          <w:b/>
          <w:bCs/>
        </w:rPr>
        <w:t xml:space="preserve">Thank you for taking the time to </w:t>
      </w:r>
      <w:r w:rsidR="000D0FC3">
        <w:rPr>
          <w:b/>
          <w:bCs/>
        </w:rPr>
        <w:t>share your feedback.</w:t>
      </w:r>
      <w:r w:rsidR="002B71BA">
        <w:rPr>
          <w:b/>
          <w:bCs/>
        </w:rPr>
        <w:t xml:space="preserve"> </w:t>
      </w:r>
    </w:p>
    <w:p w14:paraId="4C9A5299" w14:textId="2CECDFE9" w:rsidR="00671B2F" w:rsidRDefault="005357D6" w:rsidP="00E35312">
      <w:pPr>
        <w:rPr>
          <w:b/>
          <w:bCs/>
        </w:rPr>
      </w:pPr>
      <w:r>
        <w:rPr>
          <w:b/>
          <w:bCs/>
        </w:rPr>
        <w:t>We are sorry that your appointment had to be cancelled, particularly as you were already on your way to the surgery. We understand how frustrating this must have been</w:t>
      </w:r>
      <w:r w:rsidR="002A124D">
        <w:rPr>
          <w:b/>
          <w:bCs/>
        </w:rPr>
        <w:t>.</w:t>
      </w:r>
      <w:r>
        <w:rPr>
          <w:b/>
          <w:bCs/>
        </w:rPr>
        <w:t xml:space="preserve"> Unfortunately, due to unforeseen circumstances beyond our control, we had to cancel the appointment at short notice. We apologise for the inconvenience this caused and appreciate your understanding. </w:t>
      </w:r>
    </w:p>
    <w:sectPr w:rsidR="00671B2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C18C" w14:textId="77777777" w:rsidR="004363B5" w:rsidRDefault="004363B5" w:rsidP="00E35312">
      <w:pPr>
        <w:spacing w:after="0" w:line="240" w:lineRule="auto"/>
      </w:pPr>
      <w:r>
        <w:separator/>
      </w:r>
    </w:p>
  </w:endnote>
  <w:endnote w:type="continuationSeparator" w:id="0">
    <w:p w14:paraId="7BE4E2F4" w14:textId="77777777" w:rsidR="004363B5" w:rsidRDefault="004363B5" w:rsidP="00E3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B855" w14:textId="73DFF4B9" w:rsidR="00E35312" w:rsidRDefault="00E35312">
    <w:pPr>
      <w:pStyle w:val="Footer"/>
    </w:pPr>
    <w:r>
      <w:t>Thank you to all who have provided feedback; it is much appreciated.</w:t>
    </w:r>
  </w:p>
  <w:p w14:paraId="467532C4" w14:textId="77777777" w:rsidR="00E35312" w:rsidRDefault="00E35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192CA" w14:textId="77777777" w:rsidR="004363B5" w:rsidRDefault="004363B5" w:rsidP="00E35312">
      <w:pPr>
        <w:spacing w:after="0" w:line="240" w:lineRule="auto"/>
      </w:pPr>
      <w:r>
        <w:separator/>
      </w:r>
    </w:p>
  </w:footnote>
  <w:footnote w:type="continuationSeparator" w:id="0">
    <w:p w14:paraId="22928D14" w14:textId="77777777" w:rsidR="004363B5" w:rsidRDefault="004363B5" w:rsidP="00E3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0BB8"/>
    <w:multiLevelType w:val="hybridMultilevel"/>
    <w:tmpl w:val="CCD20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63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12"/>
    <w:rsid w:val="0003375A"/>
    <w:rsid w:val="000C1DAB"/>
    <w:rsid w:val="000C2E39"/>
    <w:rsid w:val="000D0FC3"/>
    <w:rsid w:val="000E03B9"/>
    <w:rsid w:val="00115FF6"/>
    <w:rsid w:val="0016191A"/>
    <w:rsid w:val="00186038"/>
    <w:rsid w:val="0019205E"/>
    <w:rsid w:val="001C2F01"/>
    <w:rsid w:val="001F35F6"/>
    <w:rsid w:val="002027DB"/>
    <w:rsid w:val="00204FE4"/>
    <w:rsid w:val="002121B5"/>
    <w:rsid w:val="002829D9"/>
    <w:rsid w:val="002A124D"/>
    <w:rsid w:val="002A3481"/>
    <w:rsid w:val="002B71BA"/>
    <w:rsid w:val="002E0D3C"/>
    <w:rsid w:val="002F5095"/>
    <w:rsid w:val="00303476"/>
    <w:rsid w:val="003502E8"/>
    <w:rsid w:val="00353CC1"/>
    <w:rsid w:val="00364365"/>
    <w:rsid w:val="003653A8"/>
    <w:rsid w:val="00393136"/>
    <w:rsid w:val="004054A8"/>
    <w:rsid w:val="004363B5"/>
    <w:rsid w:val="00440A42"/>
    <w:rsid w:val="004A46E3"/>
    <w:rsid w:val="004B2A25"/>
    <w:rsid w:val="0053196D"/>
    <w:rsid w:val="005357D6"/>
    <w:rsid w:val="005C3438"/>
    <w:rsid w:val="005E5154"/>
    <w:rsid w:val="00617A89"/>
    <w:rsid w:val="0066347C"/>
    <w:rsid w:val="00671B2F"/>
    <w:rsid w:val="00672C62"/>
    <w:rsid w:val="00683172"/>
    <w:rsid w:val="006C4086"/>
    <w:rsid w:val="006C663D"/>
    <w:rsid w:val="006E46ED"/>
    <w:rsid w:val="00754C9A"/>
    <w:rsid w:val="00800424"/>
    <w:rsid w:val="00812CC8"/>
    <w:rsid w:val="008241BA"/>
    <w:rsid w:val="008275F0"/>
    <w:rsid w:val="008979FF"/>
    <w:rsid w:val="008D013E"/>
    <w:rsid w:val="00942C99"/>
    <w:rsid w:val="009B4360"/>
    <w:rsid w:val="009B5D59"/>
    <w:rsid w:val="009C4416"/>
    <w:rsid w:val="009D64BA"/>
    <w:rsid w:val="009E1293"/>
    <w:rsid w:val="009E2315"/>
    <w:rsid w:val="00AE6311"/>
    <w:rsid w:val="00B41EE5"/>
    <w:rsid w:val="00B509DE"/>
    <w:rsid w:val="00B510F5"/>
    <w:rsid w:val="00B707A8"/>
    <w:rsid w:val="00B75B63"/>
    <w:rsid w:val="00C165A1"/>
    <w:rsid w:val="00C26A1A"/>
    <w:rsid w:val="00C40DDB"/>
    <w:rsid w:val="00CD4A31"/>
    <w:rsid w:val="00CF151E"/>
    <w:rsid w:val="00D20FCB"/>
    <w:rsid w:val="00D31628"/>
    <w:rsid w:val="00D63F83"/>
    <w:rsid w:val="00D776C1"/>
    <w:rsid w:val="00D97C6A"/>
    <w:rsid w:val="00DB047C"/>
    <w:rsid w:val="00DC0ED5"/>
    <w:rsid w:val="00DC2142"/>
    <w:rsid w:val="00DD63D0"/>
    <w:rsid w:val="00DD7E8B"/>
    <w:rsid w:val="00E17FC9"/>
    <w:rsid w:val="00E35312"/>
    <w:rsid w:val="00E678BD"/>
    <w:rsid w:val="00E729A4"/>
    <w:rsid w:val="00F05C85"/>
    <w:rsid w:val="00F26C00"/>
    <w:rsid w:val="00F3628D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23648"/>
  <w15:chartTrackingRefBased/>
  <w15:docId w15:val="{1A1ADC99-A69D-45A6-B514-71AEFF32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3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5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12"/>
  </w:style>
  <w:style w:type="paragraph" w:styleId="Footer">
    <w:name w:val="footer"/>
    <w:basedOn w:val="Normal"/>
    <w:link w:val="FooterChar"/>
    <w:uiPriority w:val="99"/>
    <w:unhideWhenUsed/>
    <w:rsid w:val="00E35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ccg-data\shared$\GP%20Practices\Ainsdale%20MC\Staff\Jenna%20J\Copy%20of%20F+F%20June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 and Family Data - June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B6D-4C65-AA8C-FF258CFBBEB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B6D-4C65-AA8C-FF258CFBBEB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B6D-4C65-AA8C-FF258CFBBEB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B6D-4C65-AA8C-FF258CFBBEB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B6D-4C65-AA8C-FF258CFBBEB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B6D-4C65-AA8C-FF258CFBBEB3}"/>
              </c:ext>
            </c:extLst>
          </c:dPt>
          <c:cat>
            <c:strRef>
              <c:f>Sheet1!$G$10:$G$15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  <c:pt idx="5">
                  <c:v>Don't know</c:v>
                </c:pt>
              </c:strCache>
            </c:strRef>
          </c:cat>
          <c:val>
            <c:numRef>
              <c:f>Sheet1!$H$10:$H$15</c:f>
              <c:numCache>
                <c:formatCode>General</c:formatCode>
                <c:ptCount val="6"/>
                <c:pt idx="0">
                  <c:v>475</c:v>
                </c:pt>
                <c:pt idx="1">
                  <c:v>72</c:v>
                </c:pt>
                <c:pt idx="2">
                  <c:v>9</c:v>
                </c:pt>
                <c:pt idx="3">
                  <c:v>4</c:v>
                </c:pt>
                <c:pt idx="4">
                  <c:v>3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B6D-4C65-AA8C-FF258CFBB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Jenna (NHS CHESHIRE AND MERSEYSIDE ICB - 01V)</dc:creator>
  <cp:keywords/>
  <dc:description/>
  <cp:lastModifiedBy>Jenna Jones</cp:lastModifiedBy>
  <cp:revision>5</cp:revision>
  <cp:lastPrinted>2025-06-16T14:22:00Z</cp:lastPrinted>
  <dcterms:created xsi:type="dcterms:W3CDTF">2026-07-13T14:31:00Z</dcterms:created>
  <dcterms:modified xsi:type="dcterms:W3CDTF">2026-07-14T12:14:00Z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96be749c-9cef-4e9a-bb4d-f8374249e48e</vt:lpwstr>
  </property>
  <property fmtid="{D5CDD505-2E9C-101B-9397-08002B2CF9AE}" pid="3" name="MSIP_Label_3c1aa5e7-7123-43e4-9fc7-2a355eaba757_Enabled">
    <vt:lpwstr>true</vt:lpwstr>
  </property>
  <property fmtid="{D5CDD505-2E9C-101B-9397-08002B2CF9AE}" pid="4" name="MSIP_Label_3c1aa5e7-7123-43e4-9fc7-2a355eaba757_SetDate">
    <vt:lpwstr>2025-04-07T11:48:08Z</vt:lpwstr>
  </property>
  <property fmtid="{D5CDD505-2E9C-101B-9397-08002B2CF9AE}" pid="5" name="MSIP_Label_3c1aa5e7-7123-43e4-9fc7-2a355eaba757_Method">
    <vt:lpwstr>Standard</vt:lpwstr>
  </property>
  <property fmtid="{D5CDD505-2E9C-101B-9397-08002B2CF9AE}" pid="6" name="MSIP_Label_3c1aa5e7-7123-43e4-9fc7-2a355eaba757_Name">
    <vt:lpwstr>defa4170-0d19-0005-0004-bc88714345d2</vt:lpwstr>
  </property>
  <property fmtid="{D5CDD505-2E9C-101B-9397-08002B2CF9AE}" pid="7" name="MSIP_Label_3c1aa5e7-7123-43e4-9fc7-2a355eaba757_SiteId">
    <vt:lpwstr>b4f1b429-0f4c-4148-9b02-bcc72cdeef2f</vt:lpwstr>
  </property>
  <property fmtid="{D5CDD505-2E9C-101B-9397-08002B2CF9AE}" pid="8" name="MSIP_Label_3c1aa5e7-7123-43e4-9fc7-2a355eaba757_ActionId">
    <vt:lpwstr>bd4970b6-3342-4887-9543-bfbb3b49ce62</vt:lpwstr>
  </property>
  <property fmtid="{D5CDD505-2E9C-101B-9397-08002B2CF9AE}" pid="9" name="MSIP_Label_3c1aa5e7-7123-43e4-9fc7-2a355eaba757_ContentBits">
    <vt:lpwstr>0</vt:lpwstr>
  </property>
  <property fmtid="{D5CDD505-2E9C-101B-9397-08002B2CF9AE}" pid="10" name="MSIP_Label_3c1aa5e7-7123-43e4-9fc7-2a355eaba757_Tag">
    <vt:lpwstr>10, 3, 0, 1</vt:lpwstr>
  </property>
</Properties>
</file>